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D2DF310" w14:textId="4B48CE13" w:rsidR="00400601" w:rsidRDefault="00400601" w:rsidP="00DE6385">
      <w:pPr>
        <w:widowControl/>
        <w:pBdr>
          <w:top w:val="nil"/>
          <w:left w:val="nil"/>
          <w:bottom w:val="nil"/>
          <w:right w:val="nil"/>
          <w:between w:val="nil"/>
        </w:pBdr>
        <w:ind w:left="-426" w:right="-578"/>
        <w:rPr>
          <w:rFonts w:ascii="Cambria" w:eastAsia="Cambria" w:hAnsi="Cambria" w:cs="Cambria"/>
          <w:b/>
          <w:color w:val="E36C09"/>
          <w:sz w:val="72"/>
          <w:szCs w:val="72"/>
        </w:rPr>
      </w:pPr>
    </w:p>
    <w:p w14:paraId="7B41EDA4" w14:textId="77777777" w:rsidR="00906483" w:rsidRDefault="00906483" w:rsidP="00DE6385">
      <w:pPr>
        <w:widowControl/>
        <w:pBdr>
          <w:top w:val="nil"/>
          <w:left w:val="nil"/>
          <w:bottom w:val="nil"/>
          <w:right w:val="nil"/>
          <w:between w:val="nil"/>
        </w:pBdr>
        <w:ind w:left="-426" w:right="-578"/>
        <w:rPr>
          <w:rFonts w:ascii="Cambria" w:eastAsia="Cambria" w:hAnsi="Cambria" w:cs="Cambria"/>
          <w:b/>
          <w:color w:val="E36C09"/>
          <w:sz w:val="72"/>
          <w:szCs w:val="72"/>
        </w:rPr>
      </w:pPr>
    </w:p>
    <w:p w14:paraId="16D293FE" w14:textId="77777777" w:rsidR="00400601" w:rsidRDefault="00000000" w:rsidP="00906483">
      <w:pPr>
        <w:widowControl/>
        <w:spacing w:line="360" w:lineRule="auto"/>
        <w:ind w:left="-284" w:right="-578"/>
        <w:jc w:val="center"/>
        <w:rPr>
          <w:rFonts w:ascii="Cambria" w:eastAsia="Cambria" w:hAnsi="Cambria" w:cs="Cambria"/>
          <w:b/>
          <w:color w:val="E36C09"/>
          <w:sz w:val="72"/>
          <w:szCs w:val="72"/>
        </w:rPr>
      </w:pPr>
      <w:r>
        <w:rPr>
          <w:rFonts w:ascii="Cambria" w:eastAsia="Cambria" w:hAnsi="Cambria" w:cs="Cambria"/>
          <w:b/>
          <w:color w:val="E36C09"/>
          <w:sz w:val="72"/>
          <w:szCs w:val="72"/>
        </w:rPr>
        <w:t>BẮC KINH – HÀNG CHÂU</w:t>
      </w:r>
    </w:p>
    <w:p w14:paraId="27842F66" w14:textId="77777777" w:rsidR="00400601" w:rsidRDefault="00000000" w:rsidP="00906483">
      <w:pPr>
        <w:widowControl/>
        <w:spacing w:line="360" w:lineRule="auto"/>
        <w:ind w:left="-284" w:right="-295"/>
        <w:jc w:val="center"/>
        <w:rPr>
          <w:rFonts w:ascii="Cambria" w:eastAsia="Cambria" w:hAnsi="Cambria" w:cs="Cambria"/>
          <w:b/>
          <w:color w:val="E36C09"/>
          <w:sz w:val="72"/>
          <w:szCs w:val="72"/>
        </w:rPr>
      </w:pPr>
      <w:r>
        <w:rPr>
          <w:rFonts w:ascii="Cambria" w:eastAsia="Cambria" w:hAnsi="Cambria" w:cs="Cambria"/>
          <w:b/>
          <w:color w:val="E36C09"/>
          <w:sz w:val="72"/>
          <w:szCs w:val="72"/>
        </w:rPr>
        <w:t>PHỐ CỔ Ô TRẤN – THƯỢNG HẢI</w:t>
      </w:r>
    </w:p>
    <w:p w14:paraId="4A7782D8" w14:textId="0E7C82F1" w:rsidR="00400601" w:rsidRPr="00DE6385" w:rsidRDefault="00000000" w:rsidP="00DE6385">
      <w:pPr>
        <w:spacing w:line="360" w:lineRule="auto"/>
        <w:ind w:left="-426" w:right="-295"/>
        <w:jc w:val="center"/>
        <w:rPr>
          <w:rFonts w:ascii="Cambria" w:eastAsia="Cambria" w:hAnsi="Cambria" w:cs="Cambria"/>
          <w:b/>
          <w:color w:val="6DB316"/>
          <w:sz w:val="32"/>
          <w:szCs w:val="32"/>
        </w:rPr>
      </w:pPr>
      <w:bookmarkStart w:id="0" w:name="_xrpi2kic6v1f" w:colFirst="0" w:colLast="0"/>
      <w:bookmarkEnd w:id="0"/>
      <w:r>
        <w:rPr>
          <w:rFonts w:ascii="Cambria" w:eastAsia="Cambria" w:hAnsi="Cambria" w:cs="Cambria"/>
          <w:b/>
          <w:color w:val="6DB316"/>
          <w:sz w:val="32"/>
          <w:szCs w:val="32"/>
        </w:rPr>
        <w:t>Thời gian</w:t>
      </w:r>
      <w:r w:rsidR="00DE6385">
        <w:rPr>
          <w:rFonts w:ascii="Cambria" w:eastAsia="Cambria" w:hAnsi="Cambria" w:cs="Cambria"/>
          <w:b/>
          <w:color w:val="6DB316"/>
          <w:sz w:val="32"/>
          <w:szCs w:val="32"/>
        </w:rPr>
        <w:t xml:space="preserve"> </w:t>
      </w:r>
      <w:r>
        <w:rPr>
          <w:rFonts w:ascii="Cambria" w:eastAsia="Cambria" w:hAnsi="Cambria" w:cs="Cambria"/>
          <w:b/>
          <w:color w:val="6DB316"/>
          <w:sz w:val="32"/>
          <w:szCs w:val="32"/>
        </w:rPr>
        <w:t xml:space="preserve">6 ngày 6 đêm  - Hàng Không Vietnam Airlines </w:t>
      </w:r>
      <w:bookmarkStart w:id="1" w:name="_yeptq1rft1yz" w:colFirst="0" w:colLast="0"/>
      <w:bookmarkEnd w:id="1"/>
      <w:r w:rsidR="00DE6385">
        <w:rPr>
          <w:rFonts w:ascii="Cambria" w:eastAsia="Cambria" w:hAnsi="Cambria" w:cs="Cambria"/>
          <w:b/>
          <w:color w:val="6DB316"/>
          <w:sz w:val="32"/>
          <w:szCs w:val="32"/>
        </w:rPr>
        <w:t xml:space="preserve">- </w:t>
      </w:r>
      <w:r w:rsidR="00DE6385" w:rsidRPr="00AD15AE">
        <w:rPr>
          <w:rFonts w:ascii="Cambria" w:eastAsia="Cambria" w:hAnsi="Cambria" w:cs="Cambria"/>
          <w:b/>
          <w:color w:val="EE0000"/>
          <w:sz w:val="32"/>
          <w:szCs w:val="32"/>
        </w:rPr>
        <w:t>TOUR</w:t>
      </w:r>
      <w:r w:rsidRPr="00AD15AE">
        <w:rPr>
          <w:rFonts w:ascii="Cambria" w:eastAsia="Cambria" w:hAnsi="Cambria" w:cs="Cambria"/>
          <w:b/>
          <w:color w:val="EE0000"/>
          <w:sz w:val="32"/>
          <w:szCs w:val="32"/>
        </w:rPr>
        <w:t xml:space="preserve"> NO SHOPPING</w:t>
      </w:r>
    </w:p>
    <w:p w14:paraId="65E37DEB" w14:textId="6713CFB6" w:rsidR="00400601" w:rsidRDefault="00B4439B" w:rsidP="00DE6385">
      <w:pPr>
        <w:spacing w:after="160" w:line="360" w:lineRule="auto"/>
        <w:rPr>
          <w:rFonts w:ascii="Cambria" w:eastAsia="Cambria" w:hAnsi="Cambria" w:cs="Cambria"/>
          <w:b/>
          <w:i/>
          <w:color w:val="E2650F"/>
          <w:sz w:val="26"/>
          <w:szCs w:val="26"/>
          <w:u w:val="single"/>
        </w:rPr>
      </w:pPr>
      <w:r>
        <w:rPr>
          <w:rFonts w:ascii="Cambria" w:eastAsia="Cambria" w:hAnsi="Cambria" w:cs="Cambria"/>
          <w:b/>
          <w:i/>
          <w:color w:val="E2650F"/>
          <w:sz w:val="26"/>
          <w:szCs w:val="26"/>
          <w:u w:val="single"/>
        </w:rPr>
        <w:t>ĐIỂM NỔI BẬT TRONG TOUR:</w:t>
      </w:r>
    </w:p>
    <w:p w14:paraId="1B514F5C" w14:textId="77777777" w:rsidR="00B4439B"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Pr>
          <w:rFonts w:ascii="Cambria" w:eastAsia="Cambria" w:hAnsi="Cambria" w:cs="Cambria"/>
          <w:i/>
          <w:color w:val="002060"/>
          <w:sz w:val="26"/>
          <w:szCs w:val="26"/>
        </w:rPr>
        <w:t>Tặng Vịt quay Bắc Kinh và lẩu Trung Hoa.</w:t>
      </w:r>
    </w:p>
    <w:p w14:paraId="74F4C889" w14:textId="77777777" w:rsidR="00B4439B"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sidRPr="00B4439B">
        <w:rPr>
          <w:rFonts w:ascii="Cambria" w:eastAsia="Cambria" w:hAnsi="Cambria" w:cs="Cambria"/>
          <w:i/>
          <w:color w:val="002060"/>
          <w:sz w:val="26"/>
          <w:szCs w:val="26"/>
          <w:highlight w:val="white"/>
        </w:rPr>
        <w:t>Tặng 1 đêm khách sạn 5* tại Ô Trấn.</w:t>
      </w:r>
    </w:p>
    <w:p w14:paraId="545C8F8D" w14:textId="77777777" w:rsidR="00B4439B"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sidRPr="00B4439B">
        <w:rPr>
          <w:rFonts w:ascii="Cambria" w:eastAsia="Cambria" w:hAnsi="Cambria" w:cs="Cambria"/>
          <w:i/>
          <w:color w:val="002060"/>
          <w:sz w:val="26"/>
          <w:szCs w:val="26"/>
        </w:rPr>
        <w:t>Quảng trường Thiên An Môn, Cố Cung, Vương Phủ Tỉnh.</w:t>
      </w:r>
    </w:p>
    <w:p w14:paraId="23BE2CAA" w14:textId="77777777" w:rsidR="00B4439B"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sidRPr="00B4439B">
        <w:rPr>
          <w:rFonts w:ascii="Cambria" w:eastAsia="Cambria" w:hAnsi="Cambria" w:cs="Cambria"/>
          <w:i/>
          <w:color w:val="002060"/>
          <w:sz w:val="26"/>
          <w:szCs w:val="26"/>
        </w:rPr>
        <w:t xml:space="preserve">Vạn lý Trường thành, Di hòa viên, sân vận động Tổ Chim, Tây Hồ. </w:t>
      </w:r>
    </w:p>
    <w:p w14:paraId="6568C1CF" w14:textId="77777777" w:rsidR="00B4439B"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sidRPr="00B4439B">
        <w:rPr>
          <w:rFonts w:ascii="Cambria" w:eastAsia="Cambria" w:hAnsi="Cambria" w:cs="Cambria"/>
          <w:i/>
          <w:color w:val="002060"/>
          <w:sz w:val="26"/>
          <w:szCs w:val="26"/>
        </w:rPr>
        <w:t>Ô Trấn, Bến Thượng Hải, tòa nhà Wukang.</w:t>
      </w:r>
    </w:p>
    <w:p w14:paraId="488A79A4" w14:textId="0C138F2F" w:rsidR="00400601" w:rsidRPr="00B4439B" w:rsidRDefault="00000000" w:rsidP="00B4439B">
      <w:pPr>
        <w:widowControl/>
        <w:numPr>
          <w:ilvl w:val="0"/>
          <w:numId w:val="13"/>
        </w:numPr>
        <w:tabs>
          <w:tab w:val="left" w:pos="0"/>
        </w:tabs>
        <w:spacing w:line="276" w:lineRule="auto"/>
        <w:ind w:right="142"/>
        <w:jc w:val="both"/>
        <w:rPr>
          <w:rFonts w:ascii="Noto Sans Symbols" w:eastAsia="Noto Sans Symbols" w:hAnsi="Noto Sans Symbols" w:cs="Noto Sans Symbols"/>
          <w:i/>
          <w:sz w:val="26"/>
          <w:szCs w:val="26"/>
          <w:highlight w:val="white"/>
        </w:rPr>
      </w:pPr>
      <w:r w:rsidRPr="00B4439B">
        <w:rPr>
          <w:rFonts w:ascii="Cambria" w:eastAsia="Cambria" w:hAnsi="Cambria" w:cs="Cambria"/>
          <w:i/>
          <w:color w:val="002060"/>
          <w:sz w:val="26"/>
          <w:szCs w:val="26"/>
        </w:rPr>
        <w:t xml:space="preserve">Chùa Phật Ngọc, phố Nam Kinh, Miếu Thành Hoàng, Lục Gia Chủy. </w:t>
      </w:r>
    </w:p>
    <w:p w14:paraId="036975C1" w14:textId="77777777" w:rsidR="00400601" w:rsidRDefault="00400601">
      <w:pPr>
        <w:widowControl/>
        <w:pBdr>
          <w:top w:val="nil"/>
          <w:left w:val="nil"/>
          <w:bottom w:val="nil"/>
          <w:right w:val="nil"/>
          <w:between w:val="nil"/>
        </w:pBdr>
        <w:tabs>
          <w:tab w:val="left" w:pos="0"/>
        </w:tabs>
        <w:ind w:left="360" w:right="142"/>
        <w:jc w:val="both"/>
        <w:rPr>
          <w:rFonts w:ascii="Cambria" w:eastAsia="Cambria" w:hAnsi="Cambria" w:cs="Cambria"/>
          <w:i/>
          <w:color w:val="002060"/>
          <w:sz w:val="26"/>
          <w:szCs w:val="26"/>
        </w:rPr>
      </w:pPr>
    </w:p>
    <w:tbl>
      <w:tblPr>
        <w:tblStyle w:val="a"/>
        <w:tblpPr w:leftFromText="180" w:rightFromText="180" w:vertAnchor="text" w:tblpX="-360"/>
        <w:tblW w:w="11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50"/>
        <w:gridCol w:w="1485"/>
        <w:gridCol w:w="3555"/>
        <w:gridCol w:w="1770"/>
        <w:gridCol w:w="1815"/>
        <w:gridCol w:w="1575"/>
      </w:tblGrid>
      <w:tr w:rsidR="00400601" w14:paraId="790789AC" w14:textId="77777777">
        <w:trPr>
          <w:trHeight w:val="560"/>
        </w:trPr>
        <w:tc>
          <w:tcPr>
            <w:tcW w:w="11550" w:type="dxa"/>
            <w:gridSpan w:val="6"/>
            <w:shd w:val="clear" w:color="auto" w:fill="EE750A"/>
            <w:vAlign w:val="center"/>
          </w:tcPr>
          <w:p w14:paraId="7FD7132C" w14:textId="77777777" w:rsidR="00400601" w:rsidRDefault="00000000">
            <w:pPr>
              <w:widowControl/>
              <w:tabs>
                <w:tab w:val="left" w:pos="-285"/>
              </w:tabs>
              <w:spacing w:line="360" w:lineRule="auto"/>
              <w:ind w:left="-283" w:right="142"/>
              <w:jc w:val="center"/>
              <w:rPr>
                <w:rFonts w:ascii="Cambria" w:eastAsia="Cambria" w:hAnsi="Cambria" w:cs="Cambria"/>
                <w:b/>
                <w:color w:val="002060"/>
                <w:sz w:val="28"/>
                <w:szCs w:val="28"/>
              </w:rPr>
            </w:pPr>
            <w:r>
              <w:rPr>
                <w:rFonts w:ascii="Cambria" w:eastAsia="Cambria" w:hAnsi="Cambria" w:cs="Cambria"/>
                <w:b/>
                <w:color w:val="002060"/>
                <w:sz w:val="28"/>
                <w:szCs w:val="28"/>
              </w:rPr>
              <w:t>LỊCH KHỞI HÀNH</w:t>
            </w:r>
          </w:p>
        </w:tc>
      </w:tr>
      <w:tr w:rsidR="00400601" w14:paraId="2F2DB2EB" w14:textId="77777777">
        <w:trPr>
          <w:trHeight w:val="440"/>
        </w:trPr>
        <w:tc>
          <w:tcPr>
            <w:tcW w:w="1350" w:type="dxa"/>
            <w:vMerge w:val="restart"/>
            <w:shd w:val="clear" w:color="auto" w:fill="FBD5B5"/>
            <w:tcMar>
              <w:left w:w="0" w:type="dxa"/>
              <w:right w:w="0" w:type="dxa"/>
            </w:tcMar>
            <w:vAlign w:val="center"/>
          </w:tcPr>
          <w:p w14:paraId="31399414" w14:textId="77777777" w:rsidR="00400601" w:rsidRDefault="00000000">
            <w:pPr>
              <w:spacing w:line="360" w:lineRule="auto"/>
              <w:ind w:left="142" w:right="142"/>
              <w:jc w:val="center"/>
              <w:rPr>
                <w:rFonts w:ascii="Cambria" w:eastAsia="Cambria" w:hAnsi="Cambria" w:cs="Cambria"/>
                <w:b/>
                <w:sz w:val="28"/>
                <w:szCs w:val="28"/>
              </w:rPr>
            </w:pPr>
            <w:r>
              <w:rPr>
                <w:rFonts w:ascii="Cambria" w:eastAsia="Cambria" w:hAnsi="Cambria" w:cs="Cambria"/>
                <w:b/>
                <w:sz w:val="28"/>
                <w:szCs w:val="28"/>
              </w:rPr>
              <w:t>2025</w:t>
            </w:r>
          </w:p>
        </w:tc>
        <w:tc>
          <w:tcPr>
            <w:tcW w:w="1485" w:type="dxa"/>
            <w:vMerge w:val="restart"/>
            <w:shd w:val="clear" w:color="auto" w:fill="FBD5B5"/>
            <w:tcMar>
              <w:left w:w="0" w:type="dxa"/>
              <w:right w:w="0" w:type="dxa"/>
            </w:tcMar>
            <w:vAlign w:val="center"/>
          </w:tcPr>
          <w:p w14:paraId="08F2A234" w14:textId="77777777" w:rsidR="00400601" w:rsidRDefault="00000000">
            <w:pPr>
              <w:spacing w:line="360" w:lineRule="auto"/>
              <w:ind w:left="20" w:right="142"/>
              <w:jc w:val="center"/>
              <w:rPr>
                <w:rFonts w:ascii="Cambria" w:eastAsia="Cambria" w:hAnsi="Cambria" w:cs="Cambria"/>
                <w:b/>
                <w:sz w:val="28"/>
                <w:szCs w:val="28"/>
              </w:rPr>
            </w:pPr>
            <w:r>
              <w:rPr>
                <w:rFonts w:ascii="Cambria" w:eastAsia="Cambria" w:hAnsi="Cambria" w:cs="Cambria"/>
                <w:b/>
                <w:sz w:val="28"/>
                <w:szCs w:val="28"/>
              </w:rPr>
              <w:t>NGÀY ĐI</w:t>
            </w:r>
          </w:p>
        </w:tc>
        <w:tc>
          <w:tcPr>
            <w:tcW w:w="3555" w:type="dxa"/>
            <w:vMerge w:val="restart"/>
            <w:shd w:val="clear" w:color="auto" w:fill="FBD5B5"/>
            <w:tcMar>
              <w:left w:w="0" w:type="dxa"/>
              <w:right w:w="0" w:type="dxa"/>
            </w:tcMar>
            <w:vAlign w:val="center"/>
          </w:tcPr>
          <w:p w14:paraId="5F455DAF" w14:textId="77777777" w:rsidR="00400601" w:rsidRDefault="00000000">
            <w:pPr>
              <w:spacing w:line="360" w:lineRule="auto"/>
              <w:ind w:left="64" w:right="142"/>
              <w:jc w:val="center"/>
              <w:rPr>
                <w:rFonts w:ascii="Cambria" w:eastAsia="Cambria" w:hAnsi="Cambria" w:cs="Cambria"/>
                <w:b/>
                <w:sz w:val="28"/>
                <w:szCs w:val="28"/>
              </w:rPr>
            </w:pPr>
            <w:r>
              <w:rPr>
                <w:rFonts w:ascii="Cambria" w:eastAsia="Cambria" w:hAnsi="Cambria" w:cs="Cambria"/>
                <w:b/>
                <w:sz w:val="28"/>
                <w:szCs w:val="28"/>
              </w:rPr>
              <w:t>CHUYẾN BAY</w:t>
            </w:r>
          </w:p>
        </w:tc>
        <w:tc>
          <w:tcPr>
            <w:tcW w:w="5160" w:type="dxa"/>
            <w:gridSpan w:val="3"/>
            <w:shd w:val="clear" w:color="auto" w:fill="FBD5B5"/>
            <w:tcMar>
              <w:left w:w="0" w:type="dxa"/>
              <w:right w:w="0" w:type="dxa"/>
            </w:tcMar>
            <w:vAlign w:val="center"/>
          </w:tcPr>
          <w:p w14:paraId="0327F6A4" w14:textId="77777777" w:rsidR="00400601" w:rsidRDefault="00000000">
            <w:pPr>
              <w:spacing w:line="360" w:lineRule="auto"/>
              <w:ind w:left="140" w:right="142"/>
              <w:jc w:val="center"/>
              <w:rPr>
                <w:rFonts w:ascii="Cambria" w:eastAsia="Cambria" w:hAnsi="Cambria" w:cs="Cambria"/>
                <w:b/>
                <w:sz w:val="28"/>
                <w:szCs w:val="28"/>
              </w:rPr>
            </w:pPr>
            <w:r>
              <w:rPr>
                <w:rFonts w:ascii="Cambria" w:eastAsia="Cambria" w:hAnsi="Cambria" w:cs="Cambria"/>
                <w:b/>
                <w:sz w:val="28"/>
                <w:szCs w:val="28"/>
              </w:rPr>
              <w:t>GIÁ TOUR TRỌN GÓI (VND)</w:t>
            </w:r>
          </w:p>
        </w:tc>
      </w:tr>
      <w:tr w:rsidR="00400601" w14:paraId="7108D150" w14:textId="77777777">
        <w:trPr>
          <w:trHeight w:val="397"/>
        </w:trPr>
        <w:tc>
          <w:tcPr>
            <w:tcW w:w="1350" w:type="dxa"/>
            <w:vMerge/>
            <w:shd w:val="clear" w:color="auto" w:fill="FBD5B5"/>
            <w:tcMar>
              <w:left w:w="0" w:type="dxa"/>
              <w:right w:w="0" w:type="dxa"/>
            </w:tcMar>
            <w:vAlign w:val="center"/>
          </w:tcPr>
          <w:p w14:paraId="0735A3D7" w14:textId="77777777" w:rsidR="00400601" w:rsidRDefault="00400601">
            <w:pPr>
              <w:spacing w:line="276" w:lineRule="auto"/>
              <w:rPr>
                <w:rFonts w:ascii="Cambria" w:eastAsia="Cambria" w:hAnsi="Cambria" w:cs="Cambria"/>
                <w:b/>
                <w:sz w:val="28"/>
                <w:szCs w:val="28"/>
              </w:rPr>
            </w:pPr>
          </w:p>
        </w:tc>
        <w:tc>
          <w:tcPr>
            <w:tcW w:w="1485" w:type="dxa"/>
            <w:vMerge/>
            <w:shd w:val="clear" w:color="auto" w:fill="FBD5B5"/>
            <w:tcMar>
              <w:left w:w="0" w:type="dxa"/>
              <w:right w:w="0" w:type="dxa"/>
            </w:tcMar>
            <w:vAlign w:val="center"/>
          </w:tcPr>
          <w:p w14:paraId="2FDB17A5" w14:textId="77777777" w:rsidR="00400601" w:rsidRDefault="00400601">
            <w:pPr>
              <w:spacing w:line="276" w:lineRule="auto"/>
              <w:rPr>
                <w:rFonts w:ascii="Cambria" w:eastAsia="Cambria" w:hAnsi="Cambria" w:cs="Cambria"/>
                <w:b/>
                <w:sz w:val="28"/>
                <w:szCs w:val="28"/>
              </w:rPr>
            </w:pPr>
          </w:p>
        </w:tc>
        <w:tc>
          <w:tcPr>
            <w:tcW w:w="3555" w:type="dxa"/>
            <w:vMerge/>
            <w:shd w:val="clear" w:color="auto" w:fill="FBD5B5"/>
            <w:tcMar>
              <w:left w:w="0" w:type="dxa"/>
              <w:right w:w="0" w:type="dxa"/>
            </w:tcMar>
            <w:vAlign w:val="center"/>
          </w:tcPr>
          <w:p w14:paraId="0326D2B0" w14:textId="77777777" w:rsidR="00400601" w:rsidRDefault="00400601">
            <w:pPr>
              <w:spacing w:line="276" w:lineRule="auto"/>
              <w:rPr>
                <w:rFonts w:ascii="Cambria" w:eastAsia="Cambria" w:hAnsi="Cambria" w:cs="Cambria"/>
                <w:b/>
                <w:sz w:val="28"/>
                <w:szCs w:val="28"/>
              </w:rPr>
            </w:pPr>
          </w:p>
        </w:tc>
        <w:tc>
          <w:tcPr>
            <w:tcW w:w="1770" w:type="dxa"/>
            <w:vMerge w:val="restart"/>
            <w:shd w:val="clear" w:color="auto" w:fill="FBD5B5"/>
            <w:tcMar>
              <w:left w:w="0" w:type="dxa"/>
              <w:right w:w="0" w:type="dxa"/>
            </w:tcMar>
            <w:vAlign w:val="center"/>
          </w:tcPr>
          <w:p w14:paraId="036D50D4" w14:textId="77777777" w:rsidR="00400601" w:rsidRDefault="00000000">
            <w:pPr>
              <w:spacing w:line="360" w:lineRule="auto"/>
              <w:ind w:right="142"/>
              <w:jc w:val="center"/>
              <w:rPr>
                <w:rFonts w:ascii="Cambria" w:eastAsia="Cambria" w:hAnsi="Cambria" w:cs="Cambria"/>
                <w:b/>
              </w:rPr>
            </w:pPr>
            <w:r>
              <w:rPr>
                <w:rFonts w:ascii="Cambria" w:eastAsia="Cambria" w:hAnsi="Cambria" w:cs="Cambria"/>
                <w:b/>
              </w:rPr>
              <w:t>NGƯỜI LỚN</w:t>
            </w:r>
          </w:p>
        </w:tc>
        <w:tc>
          <w:tcPr>
            <w:tcW w:w="1815" w:type="dxa"/>
            <w:shd w:val="clear" w:color="auto" w:fill="FBD5B5"/>
            <w:tcMar>
              <w:left w:w="0" w:type="dxa"/>
              <w:right w:w="0" w:type="dxa"/>
            </w:tcMar>
            <w:vAlign w:val="center"/>
          </w:tcPr>
          <w:p w14:paraId="13C292E9" w14:textId="77777777" w:rsidR="00400601" w:rsidRDefault="00000000">
            <w:pPr>
              <w:spacing w:line="360" w:lineRule="auto"/>
              <w:ind w:left="83" w:right="142"/>
              <w:jc w:val="center"/>
              <w:rPr>
                <w:rFonts w:ascii="Cambria" w:eastAsia="Cambria" w:hAnsi="Cambria" w:cs="Cambria"/>
                <w:b/>
              </w:rPr>
            </w:pPr>
            <w:r>
              <w:rPr>
                <w:rFonts w:ascii="Cambria" w:eastAsia="Cambria" w:hAnsi="Cambria" w:cs="Cambria"/>
                <w:b/>
              </w:rPr>
              <w:t>TRẺ EM</w:t>
            </w:r>
          </w:p>
          <w:p w14:paraId="2A8AC077" w14:textId="77777777" w:rsidR="00400601" w:rsidRDefault="00000000">
            <w:pPr>
              <w:spacing w:line="360" w:lineRule="auto"/>
              <w:ind w:left="83" w:right="142"/>
              <w:jc w:val="center"/>
              <w:rPr>
                <w:rFonts w:ascii="Cambria" w:eastAsia="Cambria" w:hAnsi="Cambria" w:cs="Cambria"/>
                <w:b/>
              </w:rPr>
            </w:pPr>
            <w:r>
              <w:rPr>
                <w:rFonts w:ascii="Cambria" w:eastAsia="Cambria" w:hAnsi="Cambria" w:cs="Cambria"/>
              </w:rPr>
              <w:t>(2-10 tuổi)</w:t>
            </w:r>
          </w:p>
        </w:tc>
        <w:tc>
          <w:tcPr>
            <w:tcW w:w="1575" w:type="dxa"/>
            <w:shd w:val="clear" w:color="auto" w:fill="FBD5B5"/>
            <w:tcMar>
              <w:left w:w="0" w:type="dxa"/>
              <w:right w:w="0" w:type="dxa"/>
            </w:tcMar>
            <w:vAlign w:val="center"/>
          </w:tcPr>
          <w:p w14:paraId="280658EE" w14:textId="77777777" w:rsidR="00400601" w:rsidRDefault="00000000">
            <w:pPr>
              <w:spacing w:line="360" w:lineRule="auto"/>
              <w:ind w:left="121" w:right="142"/>
              <w:jc w:val="center"/>
              <w:rPr>
                <w:rFonts w:ascii="Cambria" w:eastAsia="Cambria" w:hAnsi="Cambria" w:cs="Cambria"/>
                <w:b/>
              </w:rPr>
            </w:pPr>
            <w:r>
              <w:rPr>
                <w:rFonts w:ascii="Cambria" w:eastAsia="Cambria" w:hAnsi="Cambria" w:cs="Cambria"/>
                <w:b/>
              </w:rPr>
              <w:t>EM BÉ</w:t>
            </w:r>
          </w:p>
          <w:p w14:paraId="168E6D6E" w14:textId="77777777" w:rsidR="00400601" w:rsidRDefault="00000000">
            <w:pPr>
              <w:spacing w:line="360" w:lineRule="auto"/>
              <w:ind w:left="121" w:right="15"/>
              <w:rPr>
                <w:rFonts w:ascii="Cambria" w:eastAsia="Cambria" w:hAnsi="Cambria" w:cs="Cambria"/>
                <w:b/>
              </w:rPr>
            </w:pPr>
            <w:r>
              <w:rPr>
                <w:rFonts w:ascii="Cambria" w:eastAsia="Cambria" w:hAnsi="Cambria" w:cs="Cambria"/>
              </w:rPr>
              <w:t>(Dưới 2 tuổi)</w:t>
            </w:r>
          </w:p>
        </w:tc>
      </w:tr>
      <w:tr w:rsidR="00400601" w14:paraId="411220D1" w14:textId="77777777">
        <w:trPr>
          <w:trHeight w:val="403"/>
        </w:trPr>
        <w:tc>
          <w:tcPr>
            <w:tcW w:w="1350" w:type="dxa"/>
            <w:vMerge/>
            <w:shd w:val="clear" w:color="auto" w:fill="FBD5B5"/>
            <w:tcMar>
              <w:left w:w="0" w:type="dxa"/>
              <w:right w:w="0" w:type="dxa"/>
            </w:tcMar>
            <w:vAlign w:val="center"/>
          </w:tcPr>
          <w:p w14:paraId="7A52E308" w14:textId="77777777" w:rsidR="00400601" w:rsidRDefault="00400601">
            <w:pPr>
              <w:spacing w:line="276" w:lineRule="auto"/>
              <w:rPr>
                <w:rFonts w:ascii="Cambria" w:eastAsia="Cambria" w:hAnsi="Cambria" w:cs="Cambria"/>
                <w:b/>
              </w:rPr>
            </w:pPr>
          </w:p>
        </w:tc>
        <w:tc>
          <w:tcPr>
            <w:tcW w:w="1485" w:type="dxa"/>
            <w:vMerge/>
            <w:shd w:val="clear" w:color="auto" w:fill="FBD5B5"/>
            <w:tcMar>
              <w:left w:w="0" w:type="dxa"/>
              <w:right w:w="0" w:type="dxa"/>
            </w:tcMar>
            <w:vAlign w:val="center"/>
          </w:tcPr>
          <w:p w14:paraId="58DCA0F7" w14:textId="77777777" w:rsidR="00400601" w:rsidRDefault="00400601">
            <w:pPr>
              <w:spacing w:line="276" w:lineRule="auto"/>
              <w:rPr>
                <w:rFonts w:ascii="Cambria" w:eastAsia="Cambria" w:hAnsi="Cambria" w:cs="Cambria"/>
                <w:b/>
              </w:rPr>
            </w:pPr>
          </w:p>
        </w:tc>
        <w:tc>
          <w:tcPr>
            <w:tcW w:w="3555" w:type="dxa"/>
            <w:vMerge/>
            <w:shd w:val="clear" w:color="auto" w:fill="FBD5B5"/>
            <w:tcMar>
              <w:left w:w="0" w:type="dxa"/>
              <w:right w:w="0" w:type="dxa"/>
            </w:tcMar>
            <w:vAlign w:val="center"/>
          </w:tcPr>
          <w:p w14:paraId="231815B3" w14:textId="77777777" w:rsidR="00400601" w:rsidRDefault="00400601">
            <w:pPr>
              <w:spacing w:line="276" w:lineRule="auto"/>
              <w:rPr>
                <w:rFonts w:ascii="Cambria" w:eastAsia="Cambria" w:hAnsi="Cambria" w:cs="Cambria"/>
                <w:b/>
              </w:rPr>
            </w:pPr>
          </w:p>
        </w:tc>
        <w:tc>
          <w:tcPr>
            <w:tcW w:w="1770" w:type="dxa"/>
            <w:vMerge/>
            <w:shd w:val="clear" w:color="auto" w:fill="FBD5B5"/>
            <w:tcMar>
              <w:left w:w="0" w:type="dxa"/>
              <w:right w:w="0" w:type="dxa"/>
            </w:tcMar>
            <w:vAlign w:val="center"/>
          </w:tcPr>
          <w:p w14:paraId="6E053211" w14:textId="77777777" w:rsidR="00400601" w:rsidRDefault="00400601">
            <w:pPr>
              <w:spacing w:line="276" w:lineRule="auto"/>
              <w:rPr>
                <w:rFonts w:ascii="Cambria" w:eastAsia="Cambria" w:hAnsi="Cambria" w:cs="Cambria"/>
                <w:b/>
              </w:rPr>
            </w:pPr>
          </w:p>
        </w:tc>
        <w:tc>
          <w:tcPr>
            <w:tcW w:w="3390" w:type="dxa"/>
            <w:gridSpan w:val="2"/>
            <w:shd w:val="clear" w:color="auto" w:fill="FBD5B5"/>
            <w:tcMar>
              <w:left w:w="0" w:type="dxa"/>
              <w:right w:w="0" w:type="dxa"/>
            </w:tcMar>
            <w:vAlign w:val="center"/>
          </w:tcPr>
          <w:p w14:paraId="585E9F4D" w14:textId="77777777" w:rsidR="00400601" w:rsidRDefault="00000000">
            <w:pPr>
              <w:spacing w:line="360" w:lineRule="auto"/>
              <w:ind w:left="75" w:right="142"/>
              <w:jc w:val="center"/>
              <w:rPr>
                <w:rFonts w:ascii="Cambria" w:eastAsia="Cambria" w:hAnsi="Cambria" w:cs="Cambria"/>
              </w:rPr>
            </w:pPr>
            <w:r>
              <w:rPr>
                <w:rFonts w:ascii="Cambria" w:eastAsia="Cambria" w:hAnsi="Cambria" w:cs="Cambria"/>
              </w:rPr>
              <w:t>Ngủ chung giường người lớn</w:t>
            </w:r>
          </w:p>
        </w:tc>
      </w:tr>
      <w:tr w:rsidR="002C7F44" w14:paraId="4F4A3015" w14:textId="77777777" w:rsidTr="00DE6385">
        <w:trPr>
          <w:trHeight w:val="612"/>
        </w:trPr>
        <w:tc>
          <w:tcPr>
            <w:tcW w:w="1350" w:type="dxa"/>
            <w:shd w:val="clear" w:color="auto" w:fill="F0EBC0"/>
            <w:tcMar>
              <w:left w:w="0" w:type="dxa"/>
              <w:right w:w="0" w:type="dxa"/>
            </w:tcMar>
            <w:vAlign w:val="center"/>
          </w:tcPr>
          <w:p w14:paraId="27F2EC95" w14:textId="74DD7D5D" w:rsidR="002C7F44" w:rsidRDefault="002C7F44" w:rsidP="002C7F44">
            <w:pPr>
              <w:spacing w:line="360" w:lineRule="auto"/>
              <w:ind w:right="142"/>
              <w:jc w:val="center"/>
              <w:rPr>
                <w:rFonts w:ascii="Cambria" w:eastAsia="Cambria" w:hAnsi="Cambria" w:cs="Cambria"/>
                <w:b/>
              </w:rPr>
            </w:pPr>
            <w:r>
              <w:rPr>
                <w:rFonts w:ascii="Cambria" w:eastAsia="Cambria" w:hAnsi="Cambria" w:cs="Cambria"/>
                <w:b/>
              </w:rPr>
              <w:t>Tháng 09</w:t>
            </w:r>
          </w:p>
        </w:tc>
        <w:tc>
          <w:tcPr>
            <w:tcW w:w="1485" w:type="dxa"/>
            <w:tcMar>
              <w:left w:w="0" w:type="dxa"/>
              <w:right w:w="0" w:type="dxa"/>
            </w:tcMar>
            <w:vAlign w:val="center"/>
          </w:tcPr>
          <w:p w14:paraId="2D6ACBC6" w14:textId="4F55E034" w:rsidR="002C7F44" w:rsidRDefault="002C7F44" w:rsidP="002C7F44">
            <w:pPr>
              <w:spacing w:line="360" w:lineRule="auto"/>
              <w:ind w:left="156" w:right="142"/>
              <w:rPr>
                <w:rFonts w:ascii="Cambria" w:eastAsia="Cambria" w:hAnsi="Cambria" w:cs="Cambria"/>
                <w:b/>
              </w:rPr>
            </w:pPr>
            <w:r>
              <w:rPr>
                <w:rFonts w:ascii="Cambria" w:eastAsia="Cambria" w:hAnsi="Cambria" w:cs="Cambria"/>
                <w:b/>
              </w:rPr>
              <w:t>07</w:t>
            </w:r>
          </w:p>
        </w:tc>
        <w:tc>
          <w:tcPr>
            <w:tcW w:w="3555" w:type="dxa"/>
            <w:vMerge w:val="restart"/>
            <w:shd w:val="clear" w:color="auto" w:fill="FFFFFF"/>
            <w:tcMar>
              <w:left w:w="0" w:type="dxa"/>
              <w:right w:w="0" w:type="dxa"/>
            </w:tcMar>
            <w:vAlign w:val="center"/>
          </w:tcPr>
          <w:p w14:paraId="330F4ECD" w14:textId="3070F1C7" w:rsidR="002C7F44" w:rsidRDefault="00DE6385" w:rsidP="002C7F44">
            <w:pPr>
              <w:spacing w:line="360" w:lineRule="auto"/>
              <w:ind w:right="142"/>
              <w:jc w:val="center"/>
              <w:rPr>
                <w:rFonts w:ascii="Cambria" w:eastAsia="Cambria" w:hAnsi="Cambria" w:cs="Cambria"/>
                <w:i/>
              </w:rPr>
            </w:pPr>
            <w:r>
              <w:rPr>
                <w:noProof/>
              </w:rPr>
              <w:drawing>
                <wp:anchor distT="0" distB="0" distL="114300" distR="114300" simplePos="0" relativeHeight="251674624" behindDoc="0" locked="0" layoutInCell="1" hidden="0" allowOverlap="1" wp14:anchorId="0150E8BE" wp14:editId="12862508">
                  <wp:simplePos x="0" y="0"/>
                  <wp:positionH relativeFrom="column">
                    <wp:posOffset>239395</wp:posOffset>
                  </wp:positionH>
                  <wp:positionV relativeFrom="paragraph">
                    <wp:posOffset>-627380</wp:posOffset>
                  </wp:positionV>
                  <wp:extent cx="1664335" cy="670560"/>
                  <wp:effectExtent l="0" t="0" r="0" b="0"/>
                  <wp:wrapSquare wrapText="bothSides" distT="0" distB="0" distL="114300" distR="114300"/>
                  <wp:docPr id="2" name="image3.png" descr="Vietnam Airlines logo – Hãng máy bay hàng đầu Việt Nam - Rubee"/>
                  <wp:cNvGraphicFramePr/>
                  <a:graphic xmlns:a="http://schemas.openxmlformats.org/drawingml/2006/main">
                    <a:graphicData uri="http://schemas.openxmlformats.org/drawingml/2006/picture">
                      <pic:pic xmlns:pic="http://schemas.openxmlformats.org/drawingml/2006/picture">
                        <pic:nvPicPr>
                          <pic:cNvPr id="0" name="image3.png" descr="Vietnam Airlines logo – Hãng máy bay hàng đầu Việt Nam - Rubee"/>
                          <pic:cNvPicPr preferRelativeResize="0"/>
                        </pic:nvPicPr>
                        <pic:blipFill>
                          <a:blip r:embed="rId5"/>
                          <a:srcRect/>
                          <a:stretch>
                            <a:fillRect/>
                          </a:stretch>
                        </pic:blipFill>
                        <pic:spPr>
                          <a:xfrm>
                            <a:off x="0" y="0"/>
                            <a:ext cx="1664335" cy="670560"/>
                          </a:xfrm>
                          <a:prstGeom prst="rect">
                            <a:avLst/>
                          </a:prstGeom>
                          <a:ln/>
                        </pic:spPr>
                      </pic:pic>
                    </a:graphicData>
                  </a:graphic>
                  <wp14:sizeRelH relativeFrom="margin">
                    <wp14:pctWidth>0</wp14:pctWidth>
                  </wp14:sizeRelH>
                  <wp14:sizeRelV relativeFrom="margin">
                    <wp14:pctHeight>0</wp14:pctHeight>
                  </wp14:sizeRelV>
                </wp:anchor>
              </w:drawing>
            </w:r>
            <w:r w:rsidR="002C7F44">
              <w:rPr>
                <w:rFonts w:ascii="Cambria" w:eastAsia="Cambria" w:hAnsi="Cambria" w:cs="Cambria"/>
                <w:b/>
              </w:rPr>
              <w:t>Chuyến bay ngày đi:</w:t>
            </w:r>
          </w:p>
          <w:p w14:paraId="6D4ED1FB" w14:textId="77777777" w:rsidR="002C7F44" w:rsidRDefault="002C7F44" w:rsidP="002C7F44">
            <w:pPr>
              <w:spacing w:line="360" w:lineRule="auto"/>
              <w:ind w:right="142" w:firstLine="10"/>
              <w:jc w:val="center"/>
              <w:rPr>
                <w:rFonts w:ascii="Cambria" w:eastAsia="Cambria" w:hAnsi="Cambria" w:cs="Cambria"/>
                <w:i/>
              </w:rPr>
            </w:pPr>
            <w:r>
              <w:rPr>
                <w:rFonts w:ascii="Cambria" w:eastAsia="Cambria" w:hAnsi="Cambria" w:cs="Cambria"/>
                <w:i/>
              </w:rPr>
              <w:t>VN516 SGNPKX 00:45 – 06:30</w:t>
            </w:r>
          </w:p>
          <w:p w14:paraId="03DA7D47" w14:textId="77777777" w:rsidR="002C7F44" w:rsidRDefault="002C7F44" w:rsidP="002C7F44">
            <w:pPr>
              <w:spacing w:line="360" w:lineRule="auto"/>
              <w:ind w:right="142" w:firstLine="10"/>
              <w:jc w:val="center"/>
              <w:rPr>
                <w:rFonts w:ascii="Cambria" w:eastAsia="Cambria" w:hAnsi="Cambria" w:cs="Cambria"/>
                <w:b/>
              </w:rPr>
            </w:pPr>
            <w:r>
              <w:rPr>
                <w:rFonts w:ascii="Cambria" w:eastAsia="Cambria" w:hAnsi="Cambria" w:cs="Cambria"/>
                <w:b/>
              </w:rPr>
              <w:t>Chuyến bay ngày về:</w:t>
            </w:r>
          </w:p>
          <w:p w14:paraId="751834E2" w14:textId="7004C044" w:rsidR="002C7F44" w:rsidRDefault="002C7F44" w:rsidP="002C7F44">
            <w:pPr>
              <w:spacing w:line="360" w:lineRule="auto"/>
              <w:ind w:right="142"/>
              <w:jc w:val="center"/>
              <w:rPr>
                <w:rFonts w:ascii="Cambria" w:eastAsia="Cambria" w:hAnsi="Cambria" w:cs="Cambria"/>
                <w:b/>
              </w:rPr>
            </w:pPr>
            <w:r>
              <w:rPr>
                <w:rFonts w:ascii="Cambria" w:eastAsia="Cambria" w:hAnsi="Cambria" w:cs="Cambria"/>
                <w:i/>
              </w:rPr>
              <w:t>VN525 PVGSGN 15:10 – 18:30</w:t>
            </w:r>
          </w:p>
        </w:tc>
        <w:tc>
          <w:tcPr>
            <w:tcW w:w="1770" w:type="dxa"/>
            <w:tcMar>
              <w:left w:w="0" w:type="dxa"/>
              <w:right w:w="0" w:type="dxa"/>
            </w:tcMar>
            <w:vAlign w:val="center"/>
          </w:tcPr>
          <w:p w14:paraId="3CB1A6A8" w14:textId="57A6EB2A" w:rsidR="002C7F44" w:rsidRDefault="002C7F44" w:rsidP="002C7F44">
            <w:pPr>
              <w:spacing w:line="360" w:lineRule="auto"/>
              <w:ind w:left="243" w:right="142"/>
              <w:jc w:val="center"/>
              <w:rPr>
                <w:rFonts w:ascii="Cambria" w:eastAsia="Cambria" w:hAnsi="Cambria" w:cs="Cambria"/>
                <w:b/>
              </w:rPr>
            </w:pPr>
            <w:r>
              <w:rPr>
                <w:rFonts w:ascii="Cambria" w:eastAsia="Cambria" w:hAnsi="Cambria" w:cs="Cambria"/>
                <w:b/>
              </w:rPr>
              <w:t>24.990.000</w:t>
            </w:r>
          </w:p>
        </w:tc>
        <w:tc>
          <w:tcPr>
            <w:tcW w:w="1815" w:type="dxa"/>
            <w:tcMar>
              <w:left w:w="0" w:type="dxa"/>
              <w:right w:w="0" w:type="dxa"/>
            </w:tcMar>
            <w:vAlign w:val="center"/>
          </w:tcPr>
          <w:p w14:paraId="06534BE2" w14:textId="39988153" w:rsidR="002C7F44" w:rsidRDefault="002C7F44" w:rsidP="002C7F44">
            <w:pPr>
              <w:spacing w:line="360" w:lineRule="auto"/>
              <w:ind w:left="109" w:right="142"/>
              <w:jc w:val="center"/>
              <w:rPr>
                <w:rFonts w:ascii="Cambria" w:eastAsia="Cambria" w:hAnsi="Cambria" w:cs="Cambria"/>
                <w:b/>
                <w:color w:val="002060"/>
              </w:rPr>
            </w:pPr>
            <w:r>
              <w:rPr>
                <w:rFonts w:ascii="Cambria" w:eastAsia="Cambria" w:hAnsi="Cambria" w:cs="Cambria"/>
                <w:b/>
                <w:color w:val="002060"/>
              </w:rPr>
              <w:t>23.990.000</w:t>
            </w:r>
          </w:p>
        </w:tc>
        <w:tc>
          <w:tcPr>
            <w:tcW w:w="1575" w:type="dxa"/>
            <w:tcMar>
              <w:left w:w="0" w:type="dxa"/>
              <w:right w:w="0" w:type="dxa"/>
            </w:tcMar>
            <w:vAlign w:val="center"/>
          </w:tcPr>
          <w:p w14:paraId="4492D034" w14:textId="2AA6298A" w:rsidR="002C7F44" w:rsidRDefault="002C7F44" w:rsidP="002C7F44">
            <w:pPr>
              <w:spacing w:line="360" w:lineRule="auto"/>
              <w:ind w:left="83" w:right="142"/>
              <w:jc w:val="center"/>
              <w:rPr>
                <w:rFonts w:ascii="Cambria" w:eastAsia="Cambria" w:hAnsi="Cambria" w:cs="Cambria"/>
                <w:b/>
                <w:color w:val="6DB316"/>
              </w:rPr>
            </w:pPr>
            <w:r>
              <w:rPr>
                <w:rFonts w:ascii="Cambria" w:eastAsia="Cambria" w:hAnsi="Cambria" w:cs="Cambria"/>
                <w:b/>
                <w:color w:val="6DB316"/>
              </w:rPr>
              <w:t>9.990.000</w:t>
            </w:r>
          </w:p>
        </w:tc>
      </w:tr>
      <w:tr w:rsidR="00DE6385" w14:paraId="3443DE64" w14:textId="77777777" w:rsidTr="00DE6385">
        <w:trPr>
          <w:trHeight w:val="692"/>
        </w:trPr>
        <w:tc>
          <w:tcPr>
            <w:tcW w:w="1350" w:type="dxa"/>
            <w:shd w:val="clear" w:color="auto" w:fill="F0EBC0"/>
            <w:tcMar>
              <w:left w:w="0" w:type="dxa"/>
              <w:right w:w="0" w:type="dxa"/>
            </w:tcMar>
            <w:vAlign w:val="center"/>
          </w:tcPr>
          <w:p w14:paraId="536C18B1" w14:textId="04BC2590" w:rsidR="00DE6385" w:rsidRDefault="00DE6385" w:rsidP="00DE6385">
            <w:pPr>
              <w:spacing w:line="360" w:lineRule="auto"/>
              <w:ind w:right="142"/>
              <w:jc w:val="center"/>
              <w:rPr>
                <w:rFonts w:ascii="Cambria" w:eastAsia="Cambria" w:hAnsi="Cambria" w:cs="Cambria"/>
                <w:b/>
              </w:rPr>
            </w:pPr>
            <w:r>
              <w:rPr>
                <w:rFonts w:ascii="Cambria" w:eastAsia="Cambria" w:hAnsi="Cambria" w:cs="Cambria"/>
                <w:b/>
              </w:rPr>
              <w:t>Tháng 10</w:t>
            </w:r>
          </w:p>
        </w:tc>
        <w:tc>
          <w:tcPr>
            <w:tcW w:w="1485" w:type="dxa"/>
            <w:tcMar>
              <w:left w:w="0" w:type="dxa"/>
              <w:right w:w="0" w:type="dxa"/>
            </w:tcMar>
            <w:vAlign w:val="center"/>
          </w:tcPr>
          <w:p w14:paraId="74FC2207" w14:textId="5AD7E692" w:rsidR="00DE6385" w:rsidRDefault="00DE6385" w:rsidP="00DE6385">
            <w:pPr>
              <w:spacing w:line="360" w:lineRule="auto"/>
              <w:ind w:left="156" w:right="142"/>
              <w:rPr>
                <w:rFonts w:ascii="Cambria" w:eastAsia="Cambria" w:hAnsi="Cambria" w:cs="Cambria"/>
                <w:b/>
              </w:rPr>
            </w:pPr>
            <w:r>
              <w:rPr>
                <w:rFonts w:ascii="Cambria" w:eastAsia="Cambria" w:hAnsi="Cambria" w:cs="Cambria"/>
                <w:b/>
              </w:rPr>
              <w:t>29</w:t>
            </w:r>
          </w:p>
        </w:tc>
        <w:tc>
          <w:tcPr>
            <w:tcW w:w="3555" w:type="dxa"/>
            <w:vMerge/>
            <w:shd w:val="clear" w:color="auto" w:fill="FFFFFF"/>
            <w:tcMar>
              <w:left w:w="0" w:type="dxa"/>
              <w:right w:w="0" w:type="dxa"/>
            </w:tcMar>
            <w:vAlign w:val="center"/>
          </w:tcPr>
          <w:p w14:paraId="07B25DAF" w14:textId="31916CFF" w:rsidR="00DE6385" w:rsidRDefault="00DE6385" w:rsidP="00DE6385">
            <w:pPr>
              <w:spacing w:line="360" w:lineRule="auto"/>
              <w:ind w:right="142"/>
              <w:jc w:val="center"/>
              <w:rPr>
                <w:rFonts w:ascii="Cambria" w:eastAsia="Cambria" w:hAnsi="Cambria" w:cs="Cambria"/>
                <w:b/>
              </w:rPr>
            </w:pPr>
          </w:p>
        </w:tc>
        <w:tc>
          <w:tcPr>
            <w:tcW w:w="1770" w:type="dxa"/>
            <w:tcMar>
              <w:left w:w="0" w:type="dxa"/>
              <w:right w:w="0" w:type="dxa"/>
            </w:tcMar>
            <w:vAlign w:val="center"/>
          </w:tcPr>
          <w:p w14:paraId="60C0AEDB" w14:textId="0A82ED27" w:rsidR="00DE6385" w:rsidRDefault="00DE6385" w:rsidP="00DE6385">
            <w:pPr>
              <w:spacing w:line="360" w:lineRule="auto"/>
              <w:ind w:left="243" w:right="142"/>
              <w:jc w:val="center"/>
              <w:rPr>
                <w:rFonts w:ascii="Cambria" w:eastAsia="Cambria" w:hAnsi="Cambria" w:cs="Cambria"/>
                <w:b/>
              </w:rPr>
            </w:pPr>
            <w:r>
              <w:rPr>
                <w:rFonts w:ascii="Cambria" w:eastAsia="Cambria" w:hAnsi="Cambria" w:cs="Cambria"/>
                <w:b/>
              </w:rPr>
              <w:t>24.990.000</w:t>
            </w:r>
          </w:p>
        </w:tc>
        <w:tc>
          <w:tcPr>
            <w:tcW w:w="1815" w:type="dxa"/>
            <w:tcMar>
              <w:left w:w="0" w:type="dxa"/>
              <w:right w:w="0" w:type="dxa"/>
            </w:tcMar>
            <w:vAlign w:val="center"/>
          </w:tcPr>
          <w:p w14:paraId="5B00EECF" w14:textId="5BD09AE7" w:rsidR="00DE6385" w:rsidRDefault="00DE6385" w:rsidP="00DE6385">
            <w:pPr>
              <w:spacing w:line="360" w:lineRule="auto"/>
              <w:ind w:left="109" w:right="142"/>
              <w:jc w:val="center"/>
              <w:rPr>
                <w:rFonts w:ascii="Cambria" w:eastAsia="Cambria" w:hAnsi="Cambria" w:cs="Cambria"/>
                <w:b/>
                <w:color w:val="002060"/>
              </w:rPr>
            </w:pPr>
            <w:r>
              <w:rPr>
                <w:rFonts w:ascii="Cambria" w:eastAsia="Cambria" w:hAnsi="Cambria" w:cs="Cambria"/>
                <w:b/>
                <w:color w:val="002060"/>
              </w:rPr>
              <w:t>23.990.000</w:t>
            </w:r>
          </w:p>
        </w:tc>
        <w:tc>
          <w:tcPr>
            <w:tcW w:w="1575" w:type="dxa"/>
            <w:tcMar>
              <w:left w:w="0" w:type="dxa"/>
              <w:right w:w="0" w:type="dxa"/>
            </w:tcMar>
            <w:vAlign w:val="center"/>
          </w:tcPr>
          <w:p w14:paraId="4DD66094" w14:textId="6CD3706C" w:rsidR="00DE6385" w:rsidRDefault="00DE6385" w:rsidP="00DE6385">
            <w:pPr>
              <w:spacing w:line="360" w:lineRule="auto"/>
              <w:ind w:left="83" w:right="142"/>
              <w:jc w:val="center"/>
              <w:rPr>
                <w:rFonts w:ascii="Cambria" w:eastAsia="Cambria" w:hAnsi="Cambria" w:cs="Cambria"/>
                <w:b/>
                <w:color w:val="6DB316"/>
              </w:rPr>
            </w:pPr>
            <w:r>
              <w:rPr>
                <w:rFonts w:ascii="Cambria" w:eastAsia="Cambria" w:hAnsi="Cambria" w:cs="Cambria"/>
                <w:b/>
                <w:color w:val="6DB316"/>
              </w:rPr>
              <w:t>9.990.000</w:t>
            </w:r>
          </w:p>
        </w:tc>
      </w:tr>
      <w:tr w:rsidR="00DE6385" w14:paraId="1C0359F3" w14:textId="77777777" w:rsidTr="00DE6385">
        <w:trPr>
          <w:trHeight w:val="703"/>
        </w:trPr>
        <w:tc>
          <w:tcPr>
            <w:tcW w:w="1350" w:type="dxa"/>
            <w:shd w:val="clear" w:color="auto" w:fill="F0EBC0"/>
            <w:tcMar>
              <w:left w:w="0" w:type="dxa"/>
              <w:right w:w="0" w:type="dxa"/>
            </w:tcMar>
            <w:vAlign w:val="center"/>
          </w:tcPr>
          <w:p w14:paraId="6AA12BE1" w14:textId="3318259B" w:rsidR="00DE6385" w:rsidRDefault="00DE6385" w:rsidP="00DE6385">
            <w:pPr>
              <w:spacing w:line="360" w:lineRule="auto"/>
              <w:ind w:right="142"/>
              <w:jc w:val="center"/>
              <w:rPr>
                <w:rFonts w:ascii="Cambria" w:eastAsia="Cambria" w:hAnsi="Cambria" w:cs="Cambria"/>
                <w:b/>
              </w:rPr>
            </w:pPr>
            <w:r>
              <w:rPr>
                <w:rFonts w:ascii="Cambria" w:eastAsia="Cambria" w:hAnsi="Cambria" w:cs="Cambria"/>
                <w:b/>
              </w:rPr>
              <w:t>Tháng 11</w:t>
            </w:r>
          </w:p>
        </w:tc>
        <w:tc>
          <w:tcPr>
            <w:tcW w:w="1485" w:type="dxa"/>
            <w:tcMar>
              <w:left w:w="0" w:type="dxa"/>
              <w:right w:w="0" w:type="dxa"/>
            </w:tcMar>
            <w:vAlign w:val="center"/>
          </w:tcPr>
          <w:p w14:paraId="441D5179" w14:textId="69A72197" w:rsidR="00DE6385" w:rsidRDefault="00DE6385" w:rsidP="00DE6385">
            <w:pPr>
              <w:spacing w:line="360" w:lineRule="auto"/>
              <w:ind w:left="156" w:right="142"/>
              <w:rPr>
                <w:rFonts w:ascii="Cambria" w:eastAsia="Cambria" w:hAnsi="Cambria" w:cs="Cambria"/>
                <w:b/>
              </w:rPr>
            </w:pPr>
            <w:r>
              <w:rPr>
                <w:rFonts w:ascii="Cambria" w:eastAsia="Cambria" w:hAnsi="Cambria" w:cs="Cambria"/>
                <w:b/>
              </w:rPr>
              <w:t>26</w:t>
            </w:r>
          </w:p>
        </w:tc>
        <w:tc>
          <w:tcPr>
            <w:tcW w:w="3555" w:type="dxa"/>
            <w:vMerge/>
            <w:shd w:val="clear" w:color="auto" w:fill="FFFFFF"/>
            <w:tcMar>
              <w:left w:w="0" w:type="dxa"/>
              <w:right w:w="0" w:type="dxa"/>
            </w:tcMar>
            <w:vAlign w:val="center"/>
          </w:tcPr>
          <w:p w14:paraId="33CB56AA" w14:textId="41006C98" w:rsidR="00DE6385" w:rsidRDefault="00DE6385" w:rsidP="00DE6385">
            <w:pPr>
              <w:spacing w:line="360" w:lineRule="auto"/>
              <w:ind w:right="142"/>
              <w:jc w:val="center"/>
              <w:rPr>
                <w:rFonts w:ascii="Cambria" w:eastAsia="Cambria" w:hAnsi="Cambria" w:cs="Cambria"/>
                <w:b/>
              </w:rPr>
            </w:pPr>
          </w:p>
        </w:tc>
        <w:tc>
          <w:tcPr>
            <w:tcW w:w="1770" w:type="dxa"/>
            <w:tcMar>
              <w:left w:w="0" w:type="dxa"/>
              <w:right w:w="0" w:type="dxa"/>
            </w:tcMar>
            <w:vAlign w:val="center"/>
          </w:tcPr>
          <w:p w14:paraId="1AC88B15" w14:textId="068CDDA4" w:rsidR="00DE6385" w:rsidRDefault="00DE6385" w:rsidP="00DE6385">
            <w:pPr>
              <w:spacing w:line="360" w:lineRule="auto"/>
              <w:ind w:left="243" w:right="142"/>
              <w:jc w:val="center"/>
              <w:rPr>
                <w:rFonts w:ascii="Cambria" w:eastAsia="Cambria" w:hAnsi="Cambria" w:cs="Cambria"/>
                <w:b/>
              </w:rPr>
            </w:pPr>
            <w:r>
              <w:rPr>
                <w:rFonts w:ascii="Cambria" w:eastAsia="Cambria" w:hAnsi="Cambria" w:cs="Cambria"/>
                <w:b/>
              </w:rPr>
              <w:t>24.990.000</w:t>
            </w:r>
          </w:p>
        </w:tc>
        <w:tc>
          <w:tcPr>
            <w:tcW w:w="1815" w:type="dxa"/>
            <w:tcMar>
              <w:left w:w="0" w:type="dxa"/>
              <w:right w:w="0" w:type="dxa"/>
            </w:tcMar>
            <w:vAlign w:val="center"/>
          </w:tcPr>
          <w:p w14:paraId="1A8C5782" w14:textId="651FA089" w:rsidR="00DE6385" w:rsidRDefault="00DE6385" w:rsidP="00DE6385">
            <w:pPr>
              <w:spacing w:line="360" w:lineRule="auto"/>
              <w:ind w:left="109" w:right="142"/>
              <w:jc w:val="center"/>
              <w:rPr>
                <w:rFonts w:ascii="Cambria" w:eastAsia="Cambria" w:hAnsi="Cambria" w:cs="Cambria"/>
                <w:b/>
                <w:color w:val="002060"/>
              </w:rPr>
            </w:pPr>
            <w:r>
              <w:rPr>
                <w:rFonts w:ascii="Cambria" w:eastAsia="Cambria" w:hAnsi="Cambria" w:cs="Cambria"/>
                <w:b/>
                <w:color w:val="002060"/>
              </w:rPr>
              <w:t>23.990.000</w:t>
            </w:r>
          </w:p>
        </w:tc>
        <w:tc>
          <w:tcPr>
            <w:tcW w:w="1575" w:type="dxa"/>
            <w:tcMar>
              <w:left w:w="0" w:type="dxa"/>
              <w:right w:w="0" w:type="dxa"/>
            </w:tcMar>
            <w:vAlign w:val="center"/>
          </w:tcPr>
          <w:p w14:paraId="1505D685" w14:textId="095E9E4F" w:rsidR="00DE6385" w:rsidRDefault="00DE6385" w:rsidP="00DE6385">
            <w:pPr>
              <w:spacing w:line="360" w:lineRule="auto"/>
              <w:ind w:left="83" w:right="142"/>
              <w:jc w:val="center"/>
              <w:rPr>
                <w:rFonts w:ascii="Cambria" w:eastAsia="Cambria" w:hAnsi="Cambria" w:cs="Cambria"/>
                <w:b/>
                <w:color w:val="6DB316"/>
              </w:rPr>
            </w:pPr>
            <w:r>
              <w:rPr>
                <w:rFonts w:ascii="Cambria" w:eastAsia="Cambria" w:hAnsi="Cambria" w:cs="Cambria"/>
                <w:b/>
                <w:color w:val="6DB316"/>
              </w:rPr>
              <w:t>9.990.000</w:t>
            </w:r>
          </w:p>
        </w:tc>
      </w:tr>
      <w:tr w:rsidR="002C7F44" w14:paraId="150922FD" w14:textId="77777777" w:rsidTr="00DE6385">
        <w:trPr>
          <w:trHeight w:val="555"/>
        </w:trPr>
        <w:tc>
          <w:tcPr>
            <w:tcW w:w="1350" w:type="dxa"/>
            <w:tcBorders>
              <w:bottom w:val="single" w:sz="4" w:space="0" w:color="000000"/>
            </w:tcBorders>
            <w:shd w:val="clear" w:color="auto" w:fill="F0EBC0"/>
            <w:tcMar>
              <w:left w:w="0" w:type="dxa"/>
              <w:right w:w="0" w:type="dxa"/>
            </w:tcMar>
            <w:vAlign w:val="center"/>
          </w:tcPr>
          <w:p w14:paraId="6F81D594" w14:textId="701F58AF" w:rsidR="002C7F44" w:rsidRDefault="002C7F44" w:rsidP="002C7F44">
            <w:pPr>
              <w:spacing w:line="360" w:lineRule="auto"/>
              <w:ind w:right="142"/>
              <w:jc w:val="center"/>
              <w:rPr>
                <w:rFonts w:ascii="Cambria" w:eastAsia="Cambria" w:hAnsi="Cambria" w:cs="Cambria"/>
                <w:b/>
              </w:rPr>
            </w:pPr>
            <w:r>
              <w:rPr>
                <w:rFonts w:ascii="Cambria" w:eastAsia="Cambria" w:hAnsi="Cambria" w:cs="Cambria"/>
                <w:b/>
              </w:rPr>
              <w:t>Tháng 12</w:t>
            </w:r>
          </w:p>
        </w:tc>
        <w:tc>
          <w:tcPr>
            <w:tcW w:w="1485" w:type="dxa"/>
            <w:tcBorders>
              <w:bottom w:val="single" w:sz="4" w:space="0" w:color="000000"/>
            </w:tcBorders>
            <w:tcMar>
              <w:left w:w="0" w:type="dxa"/>
              <w:right w:w="0" w:type="dxa"/>
            </w:tcMar>
            <w:vAlign w:val="center"/>
          </w:tcPr>
          <w:p w14:paraId="62EB7EEE" w14:textId="676CF55B" w:rsidR="002C7F44" w:rsidRDefault="00DE6385" w:rsidP="002C7F44">
            <w:pPr>
              <w:spacing w:line="360" w:lineRule="auto"/>
              <w:ind w:left="156" w:right="142"/>
              <w:rPr>
                <w:rFonts w:ascii="Cambria" w:eastAsia="Cambria" w:hAnsi="Cambria" w:cs="Cambria"/>
                <w:b/>
              </w:rPr>
            </w:pPr>
            <w:r>
              <w:rPr>
                <w:rFonts w:ascii="Cambria" w:eastAsia="Cambria" w:hAnsi="Cambria" w:cs="Cambria"/>
                <w:b/>
              </w:rPr>
              <w:t>31</w:t>
            </w:r>
          </w:p>
        </w:tc>
        <w:tc>
          <w:tcPr>
            <w:tcW w:w="3555" w:type="dxa"/>
            <w:vMerge/>
            <w:tcBorders>
              <w:bottom w:val="single" w:sz="4" w:space="0" w:color="000000"/>
            </w:tcBorders>
            <w:shd w:val="clear" w:color="auto" w:fill="FFFFFF"/>
            <w:tcMar>
              <w:left w:w="0" w:type="dxa"/>
              <w:right w:w="0" w:type="dxa"/>
            </w:tcMar>
            <w:vAlign w:val="center"/>
          </w:tcPr>
          <w:p w14:paraId="3D021668" w14:textId="793D7FBB" w:rsidR="002C7F44" w:rsidRDefault="002C7F44" w:rsidP="002C7F44">
            <w:pPr>
              <w:spacing w:line="360" w:lineRule="auto"/>
              <w:ind w:right="142"/>
              <w:jc w:val="center"/>
              <w:rPr>
                <w:rFonts w:ascii="Cambria" w:eastAsia="Cambria" w:hAnsi="Cambria" w:cs="Cambria"/>
                <w:b/>
              </w:rPr>
            </w:pPr>
          </w:p>
        </w:tc>
        <w:tc>
          <w:tcPr>
            <w:tcW w:w="1770" w:type="dxa"/>
            <w:tcBorders>
              <w:bottom w:val="single" w:sz="4" w:space="0" w:color="000000"/>
            </w:tcBorders>
            <w:tcMar>
              <w:left w:w="0" w:type="dxa"/>
              <w:right w:w="0" w:type="dxa"/>
            </w:tcMar>
            <w:vAlign w:val="center"/>
          </w:tcPr>
          <w:p w14:paraId="14225A24" w14:textId="7CAC143F" w:rsidR="002C7F44" w:rsidRDefault="00DE6385" w:rsidP="002C7F44">
            <w:pPr>
              <w:spacing w:line="360" w:lineRule="auto"/>
              <w:ind w:left="243" w:right="142"/>
              <w:jc w:val="center"/>
              <w:rPr>
                <w:rFonts w:ascii="Cambria" w:eastAsia="Cambria" w:hAnsi="Cambria" w:cs="Cambria"/>
                <w:b/>
              </w:rPr>
            </w:pPr>
            <w:r>
              <w:rPr>
                <w:rFonts w:ascii="Cambria" w:eastAsia="Cambria" w:hAnsi="Cambria" w:cs="Cambria"/>
                <w:b/>
              </w:rPr>
              <w:t>25</w:t>
            </w:r>
            <w:r w:rsidR="002C7F44">
              <w:rPr>
                <w:rFonts w:ascii="Cambria" w:eastAsia="Cambria" w:hAnsi="Cambria" w:cs="Cambria"/>
                <w:b/>
              </w:rPr>
              <w:t>.990.000</w:t>
            </w:r>
          </w:p>
        </w:tc>
        <w:tc>
          <w:tcPr>
            <w:tcW w:w="1815" w:type="dxa"/>
            <w:tcBorders>
              <w:bottom w:val="single" w:sz="4" w:space="0" w:color="000000"/>
            </w:tcBorders>
            <w:tcMar>
              <w:left w:w="0" w:type="dxa"/>
              <w:right w:w="0" w:type="dxa"/>
            </w:tcMar>
            <w:vAlign w:val="center"/>
          </w:tcPr>
          <w:p w14:paraId="04E8E010" w14:textId="7FA7EBD5" w:rsidR="002C7F44" w:rsidRDefault="00DE6385" w:rsidP="002C7F44">
            <w:pPr>
              <w:spacing w:line="360" w:lineRule="auto"/>
              <w:ind w:left="109" w:right="142"/>
              <w:jc w:val="center"/>
              <w:rPr>
                <w:rFonts w:ascii="Cambria" w:eastAsia="Cambria" w:hAnsi="Cambria" w:cs="Cambria"/>
                <w:b/>
                <w:color w:val="002060"/>
              </w:rPr>
            </w:pPr>
            <w:r>
              <w:rPr>
                <w:rFonts w:ascii="Cambria" w:eastAsia="Cambria" w:hAnsi="Cambria" w:cs="Cambria"/>
                <w:b/>
                <w:color w:val="002060"/>
              </w:rPr>
              <w:t>24</w:t>
            </w:r>
            <w:r w:rsidR="002C7F44">
              <w:rPr>
                <w:rFonts w:ascii="Cambria" w:eastAsia="Cambria" w:hAnsi="Cambria" w:cs="Cambria"/>
                <w:b/>
                <w:color w:val="002060"/>
              </w:rPr>
              <w:t>.990.000</w:t>
            </w:r>
          </w:p>
        </w:tc>
        <w:tc>
          <w:tcPr>
            <w:tcW w:w="1575" w:type="dxa"/>
            <w:tcBorders>
              <w:bottom w:val="single" w:sz="4" w:space="0" w:color="000000"/>
            </w:tcBorders>
            <w:tcMar>
              <w:left w:w="0" w:type="dxa"/>
              <w:right w:w="0" w:type="dxa"/>
            </w:tcMar>
            <w:vAlign w:val="center"/>
          </w:tcPr>
          <w:p w14:paraId="74E87623" w14:textId="77777777" w:rsidR="002C7F44" w:rsidRDefault="002C7F44" w:rsidP="002C7F44">
            <w:pPr>
              <w:spacing w:line="360" w:lineRule="auto"/>
              <w:ind w:left="83" w:right="142"/>
              <w:jc w:val="center"/>
              <w:rPr>
                <w:rFonts w:ascii="Cambria" w:eastAsia="Cambria" w:hAnsi="Cambria" w:cs="Cambria"/>
                <w:b/>
                <w:color w:val="6DB316"/>
              </w:rPr>
            </w:pPr>
            <w:r>
              <w:rPr>
                <w:rFonts w:ascii="Cambria" w:eastAsia="Cambria" w:hAnsi="Cambria" w:cs="Cambria"/>
                <w:b/>
                <w:color w:val="6DB316"/>
              </w:rPr>
              <w:t>9.990.000</w:t>
            </w:r>
          </w:p>
        </w:tc>
      </w:tr>
    </w:tbl>
    <w:p w14:paraId="4B2C7D8D" w14:textId="77777777" w:rsidR="002C7F44" w:rsidRDefault="002C7F44" w:rsidP="00DE6385">
      <w:pPr>
        <w:widowControl/>
        <w:spacing w:line="360" w:lineRule="auto"/>
        <w:rPr>
          <w:rFonts w:ascii="Cambria" w:eastAsia="Cambria" w:hAnsi="Cambria" w:cs="Cambria"/>
          <w:b/>
          <w:color w:val="FF0000"/>
          <w:sz w:val="28"/>
          <w:szCs w:val="28"/>
        </w:rPr>
      </w:pPr>
    </w:p>
    <w:p w14:paraId="316215E0" w14:textId="7D3DE94F" w:rsidR="00400601" w:rsidRDefault="00000000" w:rsidP="002C7F44">
      <w:pPr>
        <w:pageBreakBefore/>
        <w:widowControl/>
        <w:spacing w:line="360" w:lineRule="auto"/>
        <w:jc w:val="center"/>
        <w:rPr>
          <w:rFonts w:ascii="Cambria" w:eastAsia="Cambria" w:hAnsi="Cambria" w:cs="Cambria"/>
          <w:sz w:val="26"/>
          <w:szCs w:val="26"/>
        </w:rPr>
      </w:pPr>
      <w:r>
        <w:rPr>
          <w:rFonts w:ascii="Cambria" w:eastAsia="Cambria" w:hAnsi="Cambria" w:cs="Cambria"/>
          <w:b/>
          <w:color w:val="FF0000"/>
          <w:sz w:val="28"/>
          <w:szCs w:val="28"/>
        </w:rPr>
        <w:lastRenderedPageBreak/>
        <w:t>CHƯƠNG TRÌNH THAM QUAN</w:t>
      </w:r>
    </w:p>
    <w:tbl>
      <w:tblPr>
        <w:tblStyle w:val="a0"/>
        <w:tblpPr w:leftFromText="180" w:rightFromText="180" w:vertAnchor="text" w:tblpY="109"/>
        <w:tblW w:w="10908"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386"/>
        <w:gridCol w:w="4563"/>
        <w:gridCol w:w="4959"/>
      </w:tblGrid>
      <w:tr w:rsidR="00400601" w14:paraId="16412AF6" w14:textId="77777777">
        <w:trPr>
          <w:trHeight w:val="327"/>
        </w:trPr>
        <w:tc>
          <w:tcPr>
            <w:tcW w:w="1386" w:type="dxa"/>
            <w:shd w:val="clear" w:color="auto" w:fill="E36C09"/>
            <w:vAlign w:val="center"/>
          </w:tcPr>
          <w:p w14:paraId="1AEDFE48" w14:textId="77777777" w:rsidR="00400601" w:rsidRDefault="00000000">
            <w:pPr>
              <w:spacing w:line="360" w:lineRule="auto"/>
              <w:rPr>
                <w:rFonts w:ascii="Cambria" w:eastAsia="Cambria" w:hAnsi="Cambria" w:cs="Cambria"/>
                <w:b/>
                <w:color w:val="FFFFFF"/>
                <w:sz w:val="26"/>
                <w:szCs w:val="26"/>
              </w:rPr>
            </w:pPr>
            <w:r>
              <w:rPr>
                <w:rFonts w:ascii="Cambria" w:eastAsia="Cambria" w:hAnsi="Cambria" w:cs="Cambria"/>
                <w:b/>
                <w:color w:val="FFFFFF"/>
                <w:sz w:val="26"/>
                <w:szCs w:val="26"/>
              </w:rPr>
              <w:t xml:space="preserve">NGÀY 1 </w:t>
            </w:r>
          </w:p>
        </w:tc>
        <w:tc>
          <w:tcPr>
            <w:tcW w:w="4563" w:type="dxa"/>
            <w:shd w:val="clear" w:color="auto" w:fill="FFFFCC"/>
            <w:vAlign w:val="center"/>
          </w:tcPr>
          <w:p w14:paraId="3740C3B5" w14:textId="77777777" w:rsidR="00400601" w:rsidRDefault="00000000">
            <w:pPr>
              <w:spacing w:line="360" w:lineRule="auto"/>
              <w:rPr>
                <w:rFonts w:ascii="Cambria" w:eastAsia="Cambria" w:hAnsi="Cambria" w:cs="Cambria"/>
                <w:b/>
                <w:sz w:val="26"/>
                <w:szCs w:val="26"/>
              </w:rPr>
            </w:pPr>
            <w:r>
              <w:rPr>
                <w:rFonts w:ascii="Cambria" w:eastAsia="Cambria" w:hAnsi="Cambria" w:cs="Cambria"/>
                <w:b/>
                <w:sz w:val="26"/>
                <w:szCs w:val="26"/>
              </w:rPr>
              <w:t xml:space="preserve">TP. HỒ CHÍ MINH  </w:t>
            </w:r>
            <w:r>
              <w:rPr>
                <w:rFonts w:ascii="Wingdings" w:eastAsia="Wingdings" w:hAnsi="Wingdings" w:cs="Wingdings"/>
                <w:b/>
                <w:color w:val="000000"/>
                <w:sz w:val="26"/>
                <w:szCs w:val="26"/>
              </w:rPr>
              <w:t>✈</w:t>
            </w:r>
            <w:r>
              <w:rPr>
                <w:rFonts w:ascii="Cambria" w:eastAsia="Cambria" w:hAnsi="Cambria" w:cs="Cambria"/>
                <w:b/>
                <w:color w:val="000000"/>
                <w:sz w:val="26"/>
                <w:szCs w:val="26"/>
              </w:rPr>
              <w:t xml:space="preserve"> </w:t>
            </w:r>
            <w:r>
              <w:rPr>
                <w:rFonts w:ascii="Cambria" w:eastAsia="Cambria" w:hAnsi="Cambria" w:cs="Cambria"/>
                <w:b/>
                <w:sz w:val="26"/>
                <w:szCs w:val="26"/>
              </w:rPr>
              <w:t xml:space="preserve"> BẮC KINH</w:t>
            </w:r>
          </w:p>
        </w:tc>
        <w:tc>
          <w:tcPr>
            <w:tcW w:w="4959" w:type="dxa"/>
            <w:shd w:val="clear" w:color="auto" w:fill="FFFFCC"/>
            <w:vAlign w:val="center"/>
          </w:tcPr>
          <w:p w14:paraId="4AA0CF65" w14:textId="77777777" w:rsidR="00400601" w:rsidRDefault="00000000">
            <w:pPr>
              <w:spacing w:line="360" w:lineRule="auto"/>
              <w:rPr>
                <w:rFonts w:ascii="Cambria" w:eastAsia="Cambria" w:hAnsi="Cambria" w:cs="Cambria"/>
                <w:b/>
                <w:sz w:val="26"/>
                <w:szCs w:val="26"/>
              </w:rPr>
            </w:pPr>
            <w:r>
              <w:rPr>
                <w:rFonts w:ascii="Cambria" w:eastAsia="Cambria" w:hAnsi="Cambria" w:cs="Cambria"/>
                <w:b/>
                <w:sz w:val="26"/>
                <w:szCs w:val="26"/>
              </w:rPr>
              <w:t xml:space="preserve">                         (Ăn sáng, ăn trưa, ăn tối)</w:t>
            </w:r>
          </w:p>
        </w:tc>
      </w:tr>
    </w:tbl>
    <w:p w14:paraId="5D19EDF7" w14:textId="77777777" w:rsidR="00400601" w:rsidRDefault="00000000">
      <w:pPr>
        <w:widowControl/>
        <w:spacing w:line="360" w:lineRule="auto"/>
        <w:jc w:val="both"/>
        <w:rPr>
          <w:rFonts w:ascii="Cambria" w:eastAsia="Cambria" w:hAnsi="Cambria" w:cs="Cambria"/>
          <w:sz w:val="26"/>
          <w:szCs w:val="26"/>
        </w:rPr>
      </w:pPr>
      <w:r>
        <w:rPr>
          <w:rFonts w:ascii="Cambria" w:eastAsia="Cambria" w:hAnsi="Cambria" w:cs="Cambria"/>
          <w:b/>
          <w:sz w:val="26"/>
          <w:szCs w:val="26"/>
        </w:rPr>
        <w:t>Sáng</w:t>
      </w:r>
      <w:r>
        <w:rPr>
          <w:rFonts w:ascii="Cambria" w:eastAsia="Cambria" w:hAnsi="Cambria" w:cs="Cambria"/>
          <w:color w:val="212121"/>
          <w:sz w:val="26"/>
          <w:szCs w:val="26"/>
          <w:highlight w:val="white"/>
        </w:rPr>
        <w:t>:Tr</w:t>
      </w:r>
      <w:r>
        <w:rPr>
          <w:rFonts w:ascii="Cambria" w:eastAsia="Cambria" w:hAnsi="Cambria" w:cs="Cambria"/>
          <w:sz w:val="26"/>
          <w:szCs w:val="26"/>
        </w:rPr>
        <w:t xml:space="preserve">ưởng đoàn đón Quý khách tại </w:t>
      </w:r>
      <w:r>
        <w:rPr>
          <w:rFonts w:ascii="Cambria" w:eastAsia="Cambria" w:hAnsi="Cambria" w:cs="Cambria"/>
          <w:b/>
          <w:sz w:val="26"/>
          <w:szCs w:val="26"/>
        </w:rPr>
        <w:t xml:space="preserve">sân bay Tân Sơn Nhất </w:t>
      </w:r>
      <w:r>
        <w:rPr>
          <w:rFonts w:ascii="Cambria" w:eastAsia="Cambria" w:hAnsi="Cambria" w:cs="Cambria"/>
          <w:sz w:val="26"/>
          <w:szCs w:val="26"/>
        </w:rPr>
        <w:t>để làm thủ tục đáp chuyến bay</w:t>
      </w:r>
      <w:r>
        <w:rPr>
          <w:rFonts w:ascii="Cambria" w:eastAsia="Cambria" w:hAnsi="Cambria" w:cs="Cambria"/>
          <w:b/>
          <w:color w:val="FF0000"/>
          <w:sz w:val="26"/>
          <w:szCs w:val="26"/>
        </w:rPr>
        <w:t xml:space="preserve"> VN516 00:45-06:30</w:t>
      </w:r>
      <w:r>
        <w:rPr>
          <w:rFonts w:ascii="Cambria" w:eastAsia="Cambria" w:hAnsi="Cambria" w:cs="Cambria"/>
          <w:sz w:val="26"/>
          <w:szCs w:val="26"/>
        </w:rPr>
        <w:t xml:space="preserve"> đến Bắc Kinh. Đoàn làm thủ tục nhập cảnh. Sau bữa sáng nhẹ(Hamburger) Hướng dẫn viên cùng đoàn khởi hành tham quan:</w:t>
      </w:r>
      <w:r>
        <w:rPr>
          <w:noProof/>
        </w:rPr>
        <w:drawing>
          <wp:anchor distT="114300" distB="114300" distL="114300" distR="114300" simplePos="0" relativeHeight="251659264" behindDoc="0" locked="0" layoutInCell="1" hidden="0" allowOverlap="1" wp14:anchorId="3DC34DD8" wp14:editId="088E1FEE">
            <wp:simplePos x="0" y="0"/>
            <wp:positionH relativeFrom="column">
              <wp:posOffset>4819650</wp:posOffset>
            </wp:positionH>
            <wp:positionV relativeFrom="paragraph">
              <wp:posOffset>1200150</wp:posOffset>
            </wp:positionV>
            <wp:extent cx="2162175" cy="1528581"/>
            <wp:effectExtent l="0" t="0" r="0" b="0"/>
            <wp:wrapSquare wrapText="bothSides" distT="114300" distB="114300" distL="114300" distR="114300"/>
            <wp:docPr id="8"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6"/>
                    <a:srcRect/>
                    <a:stretch>
                      <a:fillRect/>
                    </a:stretch>
                  </pic:blipFill>
                  <pic:spPr>
                    <a:xfrm>
                      <a:off x="0" y="0"/>
                      <a:ext cx="2162175" cy="1528581"/>
                    </a:xfrm>
                    <a:prstGeom prst="rect">
                      <a:avLst/>
                    </a:prstGeom>
                    <a:ln/>
                  </pic:spPr>
                </pic:pic>
              </a:graphicData>
            </a:graphic>
          </wp:anchor>
        </w:drawing>
      </w:r>
    </w:p>
    <w:p w14:paraId="46CB0B53" w14:textId="77777777" w:rsidR="00400601" w:rsidRDefault="00000000">
      <w:pPr>
        <w:numPr>
          <w:ilvl w:val="0"/>
          <w:numId w:val="4"/>
        </w:numPr>
        <w:spacing w:line="360" w:lineRule="auto"/>
        <w:ind w:right="3519"/>
        <w:jc w:val="both"/>
        <w:rPr>
          <w:rFonts w:ascii="Cambria" w:eastAsia="Cambria" w:hAnsi="Cambria" w:cs="Cambria"/>
          <w:sz w:val="26"/>
          <w:szCs w:val="26"/>
        </w:rPr>
      </w:pPr>
      <w:r>
        <w:rPr>
          <w:rFonts w:ascii="Cambria" w:eastAsia="Cambria" w:hAnsi="Cambria" w:cs="Cambria"/>
          <w:b/>
          <w:color w:val="E36C09"/>
          <w:sz w:val="26"/>
          <w:szCs w:val="26"/>
        </w:rPr>
        <w:t>Di Hoà Viên</w:t>
      </w:r>
      <w:r>
        <w:rPr>
          <w:rFonts w:ascii="Cambria" w:eastAsia="Cambria" w:hAnsi="Cambria" w:cs="Cambria"/>
          <w:sz w:val="26"/>
          <w:szCs w:val="26"/>
        </w:rPr>
        <w:t xml:space="preserve"> nằm ở ngoại ô phía tây bắc Bắc Kinh, Trung Quốc. Là khu vui chơi giải trí nổi tiếng dành riêng cho hoàng gia và là nơi nghỉ dưỡng của Từ Hy thái hậu. Hiện nay là đại diện quan trọng của di sản văn hóa nổi tiếng thế giới vì vẻ đẹp độc đáo và ý nghĩa lịch sử và văn hóa phong phú.</w:t>
      </w:r>
    </w:p>
    <w:p w14:paraId="767E4CE2" w14:textId="77777777" w:rsidR="00400601" w:rsidRDefault="00000000">
      <w:pPr>
        <w:widowControl/>
        <w:numPr>
          <w:ilvl w:val="0"/>
          <w:numId w:val="4"/>
        </w:numPr>
        <w:spacing w:line="360" w:lineRule="auto"/>
        <w:ind w:right="3519"/>
        <w:jc w:val="both"/>
        <w:rPr>
          <w:rFonts w:ascii="Cambria" w:eastAsia="Cambria" w:hAnsi="Cambria" w:cs="Cambria"/>
          <w:sz w:val="26"/>
          <w:szCs w:val="26"/>
        </w:rPr>
      </w:pPr>
      <w:r>
        <w:rPr>
          <w:rFonts w:ascii="Cambria" w:eastAsia="Cambria" w:hAnsi="Cambria" w:cs="Cambria"/>
          <w:b/>
          <w:color w:val="E36C09"/>
          <w:sz w:val="26"/>
          <w:szCs w:val="26"/>
        </w:rPr>
        <w:t>Vạn Lý Trường Thành Cư Dung quan</w:t>
      </w:r>
      <w:r>
        <w:rPr>
          <w:rFonts w:ascii="Cambria" w:eastAsia="Cambria" w:hAnsi="Cambria" w:cs="Cambria"/>
          <w:b/>
          <w:sz w:val="26"/>
          <w:szCs w:val="26"/>
        </w:rPr>
        <w:t xml:space="preserve"> </w:t>
      </w:r>
      <w:r>
        <w:rPr>
          <w:rFonts w:ascii="Cambria" w:eastAsia="Cambria" w:hAnsi="Cambria" w:cs="Cambria"/>
          <w:sz w:val="26"/>
          <w:szCs w:val="26"/>
        </w:rPr>
        <w:t>nằm trên thung lũng dài 18 kilômét. Đây là một trong ba cửa ải chính yếu của Vạn Lý Trường Thành. Hai cửa ải còn lại là Gia Dục quan và Sơn Hải quan. Cư Dung quan có hai 'tiểu quan,' một ở phía nam thung lũng và một ở phía bắc. Cửa ải phía nam gọi là "Nam quan" và cửa ải phía bắc là "Bát Đạt Lĩnh".</w:t>
      </w:r>
      <w:r>
        <w:rPr>
          <w:noProof/>
        </w:rPr>
        <w:drawing>
          <wp:anchor distT="0" distB="0" distL="0" distR="0" simplePos="0" relativeHeight="251660288" behindDoc="0" locked="0" layoutInCell="1" hidden="0" allowOverlap="1" wp14:anchorId="4F6B9360" wp14:editId="6D01A044">
            <wp:simplePos x="0" y="0"/>
            <wp:positionH relativeFrom="column">
              <wp:posOffset>4819650</wp:posOffset>
            </wp:positionH>
            <wp:positionV relativeFrom="paragraph">
              <wp:posOffset>66675</wp:posOffset>
            </wp:positionV>
            <wp:extent cx="2160000" cy="1438560"/>
            <wp:effectExtent l="0" t="0" r="0" b="0"/>
            <wp:wrapSquare wrapText="bothSides" distT="0" distB="0" distL="0" distR="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7"/>
                    <a:srcRect/>
                    <a:stretch>
                      <a:fillRect/>
                    </a:stretch>
                  </pic:blipFill>
                  <pic:spPr>
                    <a:xfrm>
                      <a:off x="0" y="0"/>
                      <a:ext cx="2160000" cy="1438560"/>
                    </a:xfrm>
                    <a:prstGeom prst="rect">
                      <a:avLst/>
                    </a:prstGeom>
                    <a:ln/>
                  </pic:spPr>
                </pic:pic>
              </a:graphicData>
            </a:graphic>
          </wp:anchor>
        </w:drawing>
      </w:r>
    </w:p>
    <w:p w14:paraId="66588338" w14:textId="77777777" w:rsidR="00400601" w:rsidRDefault="00000000">
      <w:pPr>
        <w:spacing w:line="360" w:lineRule="auto"/>
        <w:jc w:val="both"/>
        <w:rPr>
          <w:rFonts w:ascii="Cambria" w:eastAsia="Cambria" w:hAnsi="Cambria" w:cs="Cambria"/>
          <w:b/>
          <w:i/>
          <w:sz w:val="26"/>
          <w:szCs w:val="26"/>
        </w:rPr>
      </w:pPr>
      <w:r>
        <w:rPr>
          <w:rFonts w:ascii="Cambria" w:eastAsia="Cambria" w:hAnsi="Cambria" w:cs="Cambria"/>
          <w:b/>
          <w:sz w:val="26"/>
          <w:szCs w:val="26"/>
        </w:rPr>
        <w:t xml:space="preserve">Tối: </w:t>
      </w:r>
      <w:r>
        <w:rPr>
          <w:rFonts w:ascii="Cambria" w:eastAsia="Cambria" w:hAnsi="Cambria" w:cs="Cambria"/>
          <w:sz w:val="26"/>
          <w:szCs w:val="26"/>
        </w:rPr>
        <w:t xml:space="preserve">Sau bữa tối tại nhà hàng địa phương, đoàn nhận phòng và nghỉ đêm tại khách sạn ở </w:t>
      </w:r>
      <w:r>
        <w:rPr>
          <w:rFonts w:ascii="Cambria" w:eastAsia="Cambria" w:hAnsi="Cambria" w:cs="Cambria"/>
          <w:b/>
          <w:sz w:val="26"/>
          <w:szCs w:val="26"/>
        </w:rPr>
        <w:t>Bắc Kinh.</w:t>
      </w:r>
      <w:r>
        <w:rPr>
          <w:rFonts w:ascii="Cambria" w:eastAsia="Cambria" w:hAnsi="Cambria" w:cs="Cambria"/>
          <w:sz w:val="26"/>
          <w:szCs w:val="26"/>
        </w:rPr>
        <w:t>.</w:t>
      </w:r>
    </w:p>
    <w:tbl>
      <w:tblPr>
        <w:tblStyle w:val="a1"/>
        <w:tblpPr w:leftFromText="180" w:rightFromText="180" w:vertAnchor="text" w:tblpX="88" w:tblpY="109"/>
        <w:tblW w:w="10726"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314"/>
        <w:gridCol w:w="9412"/>
      </w:tblGrid>
      <w:tr w:rsidR="00400601" w14:paraId="50C4AB2F" w14:textId="77777777">
        <w:trPr>
          <w:trHeight w:val="327"/>
        </w:trPr>
        <w:tc>
          <w:tcPr>
            <w:tcW w:w="1314" w:type="dxa"/>
            <w:shd w:val="clear" w:color="auto" w:fill="E36C09"/>
            <w:vAlign w:val="center"/>
          </w:tcPr>
          <w:p w14:paraId="6CAEE4C4" w14:textId="77777777" w:rsidR="00400601" w:rsidRDefault="00000000">
            <w:pPr>
              <w:spacing w:line="360" w:lineRule="auto"/>
              <w:rPr>
                <w:rFonts w:ascii="Cambria" w:eastAsia="Cambria" w:hAnsi="Cambria" w:cs="Cambria"/>
                <w:b/>
                <w:color w:val="FFFFFF"/>
                <w:sz w:val="26"/>
                <w:szCs w:val="26"/>
              </w:rPr>
            </w:pPr>
            <w:r>
              <w:rPr>
                <w:rFonts w:ascii="Cambria" w:eastAsia="Cambria" w:hAnsi="Cambria" w:cs="Cambria"/>
                <w:b/>
                <w:color w:val="FFFFFF"/>
                <w:sz w:val="26"/>
                <w:szCs w:val="26"/>
              </w:rPr>
              <w:t>NGÀY 2</w:t>
            </w:r>
          </w:p>
        </w:tc>
        <w:tc>
          <w:tcPr>
            <w:tcW w:w="9412" w:type="dxa"/>
            <w:shd w:val="clear" w:color="auto" w:fill="FFFFCC"/>
          </w:tcPr>
          <w:p w14:paraId="0C8B22DA" w14:textId="77777777" w:rsidR="00400601" w:rsidRDefault="00000000">
            <w:pPr>
              <w:spacing w:line="360" w:lineRule="auto"/>
              <w:rPr>
                <w:rFonts w:ascii="Cambria" w:eastAsia="Cambria" w:hAnsi="Cambria" w:cs="Cambria"/>
                <w:b/>
                <w:sz w:val="26"/>
                <w:szCs w:val="26"/>
              </w:rPr>
            </w:pPr>
            <w:r>
              <w:rPr>
                <w:rFonts w:ascii="Cambria" w:eastAsia="Cambria" w:hAnsi="Cambria" w:cs="Cambria"/>
                <w:b/>
                <w:sz w:val="26"/>
                <w:szCs w:val="26"/>
              </w:rPr>
              <w:t xml:space="preserve">KHÁM PHÁ BẮC </w:t>
            </w:r>
            <w:r>
              <w:rPr>
                <w:rFonts w:ascii="Cambria" w:eastAsia="Cambria" w:hAnsi="Cambria" w:cs="Cambria"/>
                <w:b/>
                <w:sz w:val="26"/>
                <w:szCs w:val="26"/>
                <w:shd w:val="clear" w:color="auto" w:fill="FFFFCC"/>
              </w:rPr>
              <w:t>KINH                                                                          (Ăn sáng,</w:t>
            </w:r>
            <w:r>
              <w:rPr>
                <w:rFonts w:ascii="Cambria" w:eastAsia="Cambria" w:hAnsi="Cambria" w:cs="Cambria"/>
                <w:b/>
                <w:sz w:val="26"/>
                <w:szCs w:val="26"/>
              </w:rPr>
              <w:t xml:space="preserve"> trưa, tối)</w:t>
            </w:r>
          </w:p>
        </w:tc>
      </w:tr>
    </w:tbl>
    <w:p w14:paraId="23E80770" w14:textId="77777777" w:rsidR="00400601" w:rsidRDefault="00000000">
      <w:pPr>
        <w:spacing w:line="360" w:lineRule="auto"/>
        <w:jc w:val="both"/>
        <w:rPr>
          <w:rFonts w:ascii="Cambria" w:eastAsia="Cambria" w:hAnsi="Cambria" w:cs="Cambria"/>
          <w:color w:val="000000"/>
          <w:sz w:val="26"/>
          <w:szCs w:val="26"/>
        </w:rPr>
      </w:pPr>
      <w:r>
        <w:rPr>
          <w:rFonts w:ascii="Cambria" w:eastAsia="Cambria" w:hAnsi="Cambria" w:cs="Cambria"/>
          <w:b/>
          <w:sz w:val="26"/>
          <w:szCs w:val="26"/>
        </w:rPr>
        <w:t xml:space="preserve">Sáng: </w:t>
      </w:r>
      <w:r>
        <w:rPr>
          <w:rFonts w:ascii="Cambria" w:eastAsia="Cambria" w:hAnsi="Cambria" w:cs="Cambria"/>
          <w:color w:val="000000"/>
          <w:sz w:val="26"/>
          <w:szCs w:val="26"/>
        </w:rPr>
        <w:t>Quý khách dùng bữa tại khách sạn. Sau bữa sáng đoàn khởi hành tham quan:</w:t>
      </w:r>
      <w:r>
        <w:rPr>
          <w:noProof/>
        </w:rPr>
        <w:drawing>
          <wp:anchor distT="114300" distB="114300" distL="114300" distR="114300" simplePos="0" relativeHeight="251661312" behindDoc="0" locked="0" layoutInCell="1" hidden="0" allowOverlap="1" wp14:anchorId="726E3B19" wp14:editId="09DE2B97">
            <wp:simplePos x="0" y="0"/>
            <wp:positionH relativeFrom="column">
              <wp:posOffset>4810125</wp:posOffset>
            </wp:positionH>
            <wp:positionV relativeFrom="paragraph">
              <wp:posOffset>476250</wp:posOffset>
            </wp:positionV>
            <wp:extent cx="2160000" cy="1472400"/>
            <wp:effectExtent l="0" t="0" r="0" b="0"/>
            <wp:wrapSquare wrapText="bothSides" distT="114300" distB="114300" distL="114300" distR="114300"/>
            <wp:docPr id="10"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2160000" cy="1472400"/>
                    </a:xfrm>
                    <a:prstGeom prst="rect">
                      <a:avLst/>
                    </a:prstGeom>
                    <a:ln/>
                  </pic:spPr>
                </pic:pic>
              </a:graphicData>
            </a:graphic>
          </wp:anchor>
        </w:drawing>
      </w:r>
    </w:p>
    <w:p w14:paraId="1772139B" w14:textId="77777777" w:rsidR="00400601" w:rsidRDefault="00000000">
      <w:pPr>
        <w:numPr>
          <w:ilvl w:val="0"/>
          <w:numId w:val="6"/>
        </w:numPr>
        <w:spacing w:line="360" w:lineRule="auto"/>
        <w:jc w:val="both"/>
        <w:rPr>
          <w:rFonts w:ascii="Cambria" w:eastAsia="Cambria" w:hAnsi="Cambria" w:cs="Cambria"/>
          <w:sz w:val="26"/>
          <w:szCs w:val="26"/>
        </w:rPr>
      </w:pPr>
      <w:r>
        <w:rPr>
          <w:rFonts w:ascii="Cambria" w:eastAsia="Cambria" w:hAnsi="Cambria" w:cs="Cambria"/>
          <w:b/>
          <w:color w:val="E36C09"/>
          <w:sz w:val="26"/>
          <w:szCs w:val="26"/>
        </w:rPr>
        <w:t xml:space="preserve">Quảng Trường Thiên An Môn </w:t>
      </w:r>
      <w:r>
        <w:rPr>
          <w:rFonts w:ascii="Cambria" w:eastAsia="Cambria" w:hAnsi="Cambria" w:cs="Cambria"/>
          <w:color w:val="000000"/>
          <w:sz w:val="26"/>
          <w:szCs w:val="26"/>
        </w:rPr>
        <w:t>-</w:t>
      </w:r>
      <w:r>
        <w:rPr>
          <w:rFonts w:ascii="Cambria" w:eastAsia="Cambria" w:hAnsi="Cambria" w:cs="Cambria"/>
          <w:sz w:val="26"/>
          <w:szCs w:val="26"/>
        </w:rPr>
        <w:t xml:space="preserve"> </w:t>
      </w:r>
      <w:r>
        <w:rPr>
          <w:rFonts w:ascii="Cambria" w:eastAsia="Cambria" w:hAnsi="Cambria" w:cs="Cambria"/>
          <w:color w:val="000000"/>
          <w:sz w:val="26"/>
          <w:szCs w:val="26"/>
        </w:rPr>
        <w:t xml:space="preserve">Quý khách có thể thấy Nhà tưởng niệm Mao Chủ tịch và Đài tưởng niệm các Anh hùng Nhân dân. Quảng </w:t>
      </w:r>
      <w:r>
        <w:rPr>
          <w:rFonts w:ascii="Cambria" w:eastAsia="Cambria" w:hAnsi="Cambria" w:cs="Cambria"/>
          <w:sz w:val="26"/>
          <w:szCs w:val="26"/>
        </w:rPr>
        <w:t xml:space="preserve">trường Thiên An Môn và Tiền </w:t>
      </w:r>
      <w:r>
        <w:rPr>
          <w:rFonts w:ascii="Cambria" w:eastAsia="Cambria" w:hAnsi="Cambria" w:cs="Cambria"/>
          <w:color w:val="000000"/>
          <w:sz w:val="26"/>
          <w:szCs w:val="26"/>
        </w:rPr>
        <w:t>Môn nằm đối diện nhau, hai bên là Đại lễ đường Nhân dân và Bảo tàng Quốc gia Trung Quốc.</w:t>
      </w:r>
      <w:r>
        <w:rPr>
          <w:rFonts w:ascii="Cambria" w:eastAsia="Cambria" w:hAnsi="Cambria" w:cs="Cambria"/>
          <w:sz w:val="26"/>
          <w:szCs w:val="26"/>
        </w:rPr>
        <w:t xml:space="preserve"> </w:t>
      </w:r>
      <w:r>
        <w:rPr>
          <w:noProof/>
        </w:rPr>
        <w:drawing>
          <wp:anchor distT="114300" distB="114300" distL="114300" distR="114300" simplePos="0" relativeHeight="251662336" behindDoc="0" locked="0" layoutInCell="1" hidden="0" allowOverlap="1" wp14:anchorId="2B3AFCEC" wp14:editId="1105C500">
            <wp:simplePos x="0" y="0"/>
            <wp:positionH relativeFrom="column">
              <wp:posOffset>4800600</wp:posOffset>
            </wp:positionH>
            <wp:positionV relativeFrom="paragraph">
              <wp:posOffset>1089729</wp:posOffset>
            </wp:positionV>
            <wp:extent cx="2160000" cy="1405258"/>
            <wp:effectExtent l="0" t="0" r="0" b="0"/>
            <wp:wrapSquare wrapText="bothSides" distT="114300" distB="114300" distL="114300" distR="11430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
                    <a:srcRect/>
                    <a:stretch>
                      <a:fillRect/>
                    </a:stretch>
                  </pic:blipFill>
                  <pic:spPr>
                    <a:xfrm>
                      <a:off x="0" y="0"/>
                      <a:ext cx="2160000" cy="1405258"/>
                    </a:xfrm>
                    <a:prstGeom prst="rect">
                      <a:avLst/>
                    </a:prstGeom>
                    <a:ln/>
                  </pic:spPr>
                </pic:pic>
              </a:graphicData>
            </a:graphic>
          </wp:anchor>
        </w:drawing>
      </w:r>
    </w:p>
    <w:p w14:paraId="0E66D277" w14:textId="77777777" w:rsidR="00400601" w:rsidRDefault="00000000">
      <w:pPr>
        <w:numPr>
          <w:ilvl w:val="0"/>
          <w:numId w:val="6"/>
        </w:numPr>
        <w:spacing w:line="360" w:lineRule="auto"/>
        <w:jc w:val="both"/>
        <w:rPr>
          <w:rFonts w:ascii="Cambria" w:eastAsia="Cambria" w:hAnsi="Cambria" w:cs="Cambria"/>
          <w:sz w:val="26"/>
          <w:szCs w:val="26"/>
        </w:rPr>
      </w:pPr>
      <w:r>
        <w:rPr>
          <w:rFonts w:ascii="Cambria" w:eastAsia="Cambria" w:hAnsi="Cambria" w:cs="Cambria"/>
          <w:b/>
          <w:color w:val="E36C09"/>
          <w:sz w:val="26"/>
          <w:szCs w:val="26"/>
        </w:rPr>
        <w:t>Tử Cấm Thành (Cố Cung) -</w:t>
      </w:r>
      <w:r>
        <w:rPr>
          <w:rFonts w:ascii="Cambria" w:eastAsia="Cambria" w:hAnsi="Cambria" w:cs="Cambria"/>
          <w:sz w:val="26"/>
          <w:szCs w:val="26"/>
        </w:rPr>
        <w:t xml:space="preserve"> là hệ thống các cung điện nằm tại Đông Thành Bắc Kinh, được xây dựng từ năm 1406 – 1420, với 9999 gian điện nguy nga tráng lệ, có bề dày lịch sử lên đến 500 năm, trải dài qua 2 triều đại Nhà Minh – Nhà Thanh</w:t>
      </w:r>
      <w:r>
        <w:rPr>
          <w:rFonts w:ascii="Cambria" w:eastAsia="Cambria" w:hAnsi="Cambria" w:cs="Cambria"/>
          <w:color w:val="000000"/>
          <w:sz w:val="26"/>
          <w:szCs w:val="26"/>
        </w:rPr>
        <w:t xml:space="preserve">. </w:t>
      </w:r>
    </w:p>
    <w:p w14:paraId="19A4D8B4" w14:textId="77777777" w:rsidR="00400601" w:rsidRDefault="00000000">
      <w:pPr>
        <w:widowControl/>
        <w:pBdr>
          <w:top w:val="nil"/>
          <w:left w:val="nil"/>
          <w:bottom w:val="nil"/>
          <w:right w:val="nil"/>
          <w:between w:val="nil"/>
        </w:pBdr>
        <w:spacing w:line="360" w:lineRule="auto"/>
        <w:ind w:left="360"/>
        <w:jc w:val="both"/>
        <w:rPr>
          <w:rFonts w:ascii="Cambria" w:eastAsia="Cambria" w:hAnsi="Cambria" w:cs="Cambria"/>
          <w:b/>
          <w:color w:val="FF0000"/>
          <w:sz w:val="26"/>
          <w:szCs w:val="26"/>
        </w:rPr>
      </w:pPr>
      <w:r>
        <w:rPr>
          <w:rFonts w:ascii="Cambria" w:eastAsia="Cambria" w:hAnsi="Cambria" w:cs="Cambria"/>
          <w:i/>
          <w:color w:val="FF0000"/>
          <w:sz w:val="26"/>
          <w:szCs w:val="26"/>
          <w:shd w:val="clear" w:color="auto" w:fill="FFF2CC"/>
        </w:rPr>
        <w:lastRenderedPageBreak/>
        <w:t>*** Vào mùa cao điểm nếu không thể tham quan Cố Cung HOẶC trong trường hợp bất khả kháng, bảo trì, sửa chữa,…đoàn sẽ đổi qua tham quan Thiên Đàn – được xây dựng năm 1420, là Đàn lớn nhất trong 4 Đàn ở Bắc Kinh và là trung tâm cúng bái của Hoàng Gia.</w:t>
      </w:r>
      <w:r>
        <w:rPr>
          <w:rFonts w:ascii="Cambria" w:eastAsia="Cambria" w:hAnsi="Cambria" w:cs="Cambria"/>
          <w:b/>
          <w:color w:val="FF0000"/>
          <w:sz w:val="26"/>
          <w:szCs w:val="26"/>
        </w:rPr>
        <w:t xml:space="preserve"> </w:t>
      </w:r>
    </w:p>
    <w:p w14:paraId="641A3114" w14:textId="77777777" w:rsidR="00400601" w:rsidRDefault="00000000">
      <w:pPr>
        <w:numPr>
          <w:ilvl w:val="0"/>
          <w:numId w:val="8"/>
        </w:numPr>
        <w:spacing w:line="360" w:lineRule="auto"/>
        <w:jc w:val="both"/>
        <w:rPr>
          <w:rFonts w:ascii="Cambria" w:eastAsia="Cambria" w:hAnsi="Cambria" w:cs="Cambria"/>
          <w:sz w:val="26"/>
          <w:szCs w:val="26"/>
        </w:rPr>
      </w:pPr>
      <w:r>
        <w:rPr>
          <w:rFonts w:ascii="Cambria" w:eastAsia="Cambria" w:hAnsi="Cambria" w:cs="Cambria"/>
          <w:b/>
          <w:color w:val="E36C09"/>
          <w:sz w:val="26"/>
          <w:szCs w:val="26"/>
        </w:rPr>
        <w:t xml:space="preserve">Sân vận động Tổ Chim (ngoại quan) </w:t>
      </w:r>
      <w:r>
        <w:rPr>
          <w:rFonts w:ascii="Cambria" w:eastAsia="Cambria" w:hAnsi="Cambria" w:cs="Cambria"/>
          <w:sz w:val="26"/>
          <w:szCs w:val="26"/>
        </w:rPr>
        <w:t>là công trình có quy mô hoành tráng hàng đầu tại Bắc Kinh, Trung Quốc. Nổi tiếng với lối kiến trúc độc đáo nhanh chóng trở thành điểm tham quan thu hút sự chú ý của du khách.</w:t>
      </w:r>
      <w:r>
        <w:rPr>
          <w:rFonts w:ascii="Cambria" w:eastAsia="Cambria" w:hAnsi="Cambria" w:cs="Cambria"/>
          <w:b/>
          <w:color w:val="E36C09"/>
          <w:sz w:val="26"/>
          <w:szCs w:val="26"/>
        </w:rPr>
        <w:t xml:space="preserve"> Thủy Lập Phương (ngoại quan)</w:t>
      </w:r>
      <w:r>
        <w:rPr>
          <w:rFonts w:ascii="Cambria" w:eastAsia="Cambria" w:hAnsi="Cambria" w:cs="Cambria"/>
          <w:sz w:val="26"/>
          <w:szCs w:val="26"/>
        </w:rPr>
        <w:t xml:space="preserve"> là trung tâm thể thao dưới nước quốc gia Bắc Kinh. </w:t>
      </w:r>
      <w:r>
        <w:rPr>
          <w:noProof/>
        </w:rPr>
        <w:drawing>
          <wp:anchor distT="0" distB="0" distL="114300" distR="114300" simplePos="0" relativeHeight="251663360" behindDoc="0" locked="0" layoutInCell="1" hidden="0" allowOverlap="1" wp14:anchorId="25634D9E" wp14:editId="6DA57E36">
            <wp:simplePos x="0" y="0"/>
            <wp:positionH relativeFrom="column">
              <wp:posOffset>4724400</wp:posOffset>
            </wp:positionH>
            <wp:positionV relativeFrom="paragraph">
              <wp:posOffset>6953</wp:posOffset>
            </wp:positionV>
            <wp:extent cx="2162175" cy="1532218"/>
            <wp:effectExtent l="0" t="0" r="0" b="0"/>
            <wp:wrapSquare wrapText="bothSides" distT="0" distB="0" distL="114300" distR="114300"/>
            <wp:docPr id="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
                    <a:srcRect/>
                    <a:stretch>
                      <a:fillRect/>
                    </a:stretch>
                  </pic:blipFill>
                  <pic:spPr>
                    <a:xfrm>
                      <a:off x="0" y="0"/>
                      <a:ext cx="2162175" cy="1532218"/>
                    </a:xfrm>
                    <a:prstGeom prst="rect">
                      <a:avLst/>
                    </a:prstGeom>
                    <a:ln/>
                  </pic:spPr>
                </pic:pic>
              </a:graphicData>
            </a:graphic>
          </wp:anchor>
        </w:drawing>
      </w:r>
    </w:p>
    <w:p w14:paraId="5BD9B53D" w14:textId="77777777" w:rsidR="00400601" w:rsidRDefault="00000000">
      <w:pPr>
        <w:numPr>
          <w:ilvl w:val="0"/>
          <w:numId w:val="8"/>
        </w:numPr>
        <w:spacing w:line="360" w:lineRule="auto"/>
        <w:jc w:val="both"/>
        <w:rPr>
          <w:rFonts w:ascii="Cambria" w:eastAsia="Cambria" w:hAnsi="Cambria" w:cs="Cambria"/>
          <w:sz w:val="26"/>
          <w:szCs w:val="26"/>
        </w:rPr>
      </w:pPr>
      <w:r>
        <w:rPr>
          <w:rFonts w:ascii="Cambria" w:eastAsia="Cambria" w:hAnsi="Cambria" w:cs="Cambria"/>
          <w:b/>
          <w:color w:val="E36C09"/>
          <w:sz w:val="26"/>
          <w:szCs w:val="26"/>
        </w:rPr>
        <w:t>Vương Phủ Tỉnh</w:t>
      </w:r>
      <w:r>
        <w:rPr>
          <w:rFonts w:ascii="Cambria" w:eastAsia="Cambria" w:hAnsi="Cambria" w:cs="Cambria"/>
          <w:sz w:val="26"/>
          <w:szCs w:val="26"/>
        </w:rPr>
        <w:t xml:space="preserve"> là con phố thương mại có lịch sử hàng trăm năm và được mệnh danh là </w:t>
      </w:r>
      <w:r>
        <w:rPr>
          <w:rFonts w:ascii="Cambria" w:eastAsia="Cambria" w:hAnsi="Cambria" w:cs="Cambria"/>
          <w:b/>
          <w:sz w:val="26"/>
          <w:szCs w:val="26"/>
        </w:rPr>
        <w:t>“Phố Vàng” ở Bắc Kinh. </w:t>
      </w:r>
    </w:p>
    <w:p w14:paraId="4A0AD15B" w14:textId="77777777" w:rsidR="00400601" w:rsidRDefault="00000000">
      <w:pPr>
        <w:spacing w:line="360" w:lineRule="auto"/>
        <w:jc w:val="both"/>
        <w:rPr>
          <w:rFonts w:ascii="Cambria" w:eastAsia="Cambria" w:hAnsi="Cambria" w:cs="Cambria"/>
          <w:b/>
          <w:sz w:val="26"/>
          <w:szCs w:val="26"/>
        </w:rPr>
      </w:pPr>
      <w:r>
        <w:rPr>
          <w:rFonts w:ascii="Cambria" w:eastAsia="Cambria" w:hAnsi="Cambria" w:cs="Cambria"/>
          <w:b/>
          <w:sz w:val="26"/>
          <w:szCs w:val="26"/>
        </w:rPr>
        <w:t>Tối:</w:t>
      </w:r>
      <w:r>
        <w:rPr>
          <w:rFonts w:ascii="Cambria" w:eastAsia="Cambria" w:hAnsi="Cambria" w:cs="Cambria"/>
          <w:sz w:val="26"/>
          <w:szCs w:val="26"/>
        </w:rPr>
        <w:t xml:space="preserve"> Quý khách dùng bữa tối. Sau đó nhận phòng nghỉ ngơi. Nghỉ đêm tại </w:t>
      </w:r>
      <w:r>
        <w:rPr>
          <w:rFonts w:ascii="Cambria" w:eastAsia="Cambria" w:hAnsi="Cambria" w:cs="Cambria"/>
          <w:b/>
          <w:sz w:val="26"/>
          <w:szCs w:val="26"/>
        </w:rPr>
        <w:t xml:space="preserve">Bắc Kinh. </w:t>
      </w:r>
    </w:p>
    <w:p w14:paraId="1C0E74FD" w14:textId="77777777" w:rsidR="00400601" w:rsidRDefault="00400601">
      <w:pPr>
        <w:spacing w:line="360" w:lineRule="auto"/>
        <w:jc w:val="both"/>
        <w:rPr>
          <w:rFonts w:ascii="Cambria" w:eastAsia="Cambria" w:hAnsi="Cambria" w:cs="Cambria"/>
          <w:b/>
          <w:sz w:val="26"/>
          <w:szCs w:val="26"/>
        </w:rPr>
      </w:pPr>
    </w:p>
    <w:tbl>
      <w:tblPr>
        <w:tblStyle w:val="a2"/>
        <w:tblpPr w:leftFromText="180" w:rightFromText="180" w:vertAnchor="text" w:tblpX="65" w:tblpY="109"/>
        <w:tblW w:w="10773"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61"/>
        <w:gridCol w:w="9312"/>
      </w:tblGrid>
      <w:tr w:rsidR="00400601" w14:paraId="1DE15B2E" w14:textId="77777777">
        <w:trPr>
          <w:trHeight w:val="327"/>
        </w:trPr>
        <w:tc>
          <w:tcPr>
            <w:tcW w:w="1461" w:type="dxa"/>
            <w:shd w:val="clear" w:color="auto" w:fill="E36C09"/>
            <w:vAlign w:val="center"/>
          </w:tcPr>
          <w:p w14:paraId="71AADB15" w14:textId="77777777" w:rsidR="00400601" w:rsidRDefault="00000000">
            <w:pPr>
              <w:spacing w:line="360" w:lineRule="auto"/>
              <w:jc w:val="center"/>
              <w:rPr>
                <w:rFonts w:ascii="Cambria" w:eastAsia="Cambria" w:hAnsi="Cambria" w:cs="Cambria"/>
                <w:b/>
                <w:color w:val="FFFFFF"/>
                <w:sz w:val="26"/>
                <w:szCs w:val="26"/>
              </w:rPr>
            </w:pPr>
            <w:r>
              <w:rPr>
                <w:rFonts w:ascii="Cambria" w:eastAsia="Cambria" w:hAnsi="Cambria" w:cs="Cambria"/>
                <w:b/>
                <w:color w:val="FFFFFF"/>
                <w:sz w:val="26"/>
                <w:szCs w:val="26"/>
              </w:rPr>
              <w:t>NGÀY 3</w:t>
            </w:r>
          </w:p>
        </w:tc>
        <w:tc>
          <w:tcPr>
            <w:tcW w:w="9313" w:type="dxa"/>
            <w:shd w:val="clear" w:color="auto" w:fill="FFFFCC"/>
          </w:tcPr>
          <w:p w14:paraId="42A3B847" w14:textId="77777777" w:rsidR="00400601" w:rsidRDefault="00000000">
            <w:pPr>
              <w:spacing w:line="360" w:lineRule="auto"/>
              <w:rPr>
                <w:rFonts w:ascii="Cambria" w:eastAsia="Cambria" w:hAnsi="Cambria" w:cs="Cambria"/>
                <w:b/>
                <w:sz w:val="26"/>
                <w:szCs w:val="26"/>
              </w:rPr>
            </w:pPr>
            <w:r>
              <w:rPr>
                <w:rFonts w:ascii="Cambria" w:eastAsia="Cambria" w:hAnsi="Cambria" w:cs="Cambria"/>
                <w:b/>
                <w:sz w:val="26"/>
                <w:szCs w:val="26"/>
              </w:rPr>
              <w:t>BẮC KINH - HÀNG CHÂU                                                                (Ăn sáng, trưa, tối)</w:t>
            </w:r>
          </w:p>
        </w:tc>
      </w:tr>
    </w:tbl>
    <w:p w14:paraId="6973AFF3"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sz w:val="26"/>
          <w:szCs w:val="26"/>
        </w:rPr>
        <w:t>Sáng</w:t>
      </w:r>
      <w:r>
        <w:rPr>
          <w:rFonts w:ascii="Cambria" w:eastAsia="Cambria" w:hAnsi="Cambria" w:cs="Cambria"/>
          <w:sz w:val="26"/>
          <w:szCs w:val="26"/>
        </w:rPr>
        <w:t>: Sau bữa sáng tại khách sạn, Hướng dẫn viên cùng đoàn khởi hành tham quan:</w:t>
      </w:r>
    </w:p>
    <w:p w14:paraId="1631FEFB"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sz w:val="26"/>
          <w:szCs w:val="26"/>
        </w:rPr>
        <w:t>Hướng dẫn viên đưa đoàn ra</w:t>
      </w:r>
      <w:r>
        <w:rPr>
          <w:rFonts w:ascii="Cambria" w:eastAsia="Cambria" w:hAnsi="Cambria" w:cs="Cambria"/>
          <w:b/>
          <w:sz w:val="26"/>
          <w:szCs w:val="26"/>
        </w:rPr>
        <w:t xml:space="preserve"> ga tàu Bắc Kinh trải nghiệm chuyến tàu cao tốc đến Hàng Châu </w:t>
      </w:r>
      <w:r>
        <w:rPr>
          <w:rFonts w:ascii="Cambria" w:eastAsia="Cambria" w:hAnsi="Cambria" w:cs="Cambria"/>
          <w:sz w:val="26"/>
          <w:szCs w:val="26"/>
        </w:rPr>
        <w:t xml:space="preserve">với tổng chiều dài hành trình lên đến 1279km. Đến </w:t>
      </w:r>
      <w:r>
        <w:rPr>
          <w:rFonts w:ascii="Cambria" w:eastAsia="Cambria" w:hAnsi="Cambria" w:cs="Cambria"/>
          <w:b/>
          <w:sz w:val="26"/>
          <w:szCs w:val="26"/>
        </w:rPr>
        <w:t xml:space="preserve">Hàng Châu, </w:t>
      </w:r>
      <w:r>
        <w:rPr>
          <w:rFonts w:ascii="Cambria" w:eastAsia="Cambria" w:hAnsi="Cambria" w:cs="Cambria"/>
          <w:sz w:val="26"/>
          <w:szCs w:val="26"/>
        </w:rPr>
        <w:t xml:space="preserve">Hướng dẫn viên địa phương đón đoàn: </w:t>
      </w:r>
    </w:p>
    <w:p w14:paraId="170FA6C6" w14:textId="77777777" w:rsidR="00400601" w:rsidRDefault="00000000">
      <w:pPr>
        <w:numPr>
          <w:ilvl w:val="0"/>
          <w:numId w:val="2"/>
        </w:numPr>
        <w:pBdr>
          <w:top w:val="nil"/>
          <w:left w:val="nil"/>
          <w:bottom w:val="nil"/>
          <w:right w:val="nil"/>
          <w:between w:val="nil"/>
        </w:pBdr>
        <w:shd w:val="clear" w:color="auto" w:fill="FFFFFF"/>
        <w:spacing w:line="360" w:lineRule="auto"/>
        <w:ind w:right="3519"/>
        <w:jc w:val="both"/>
        <w:rPr>
          <w:rFonts w:ascii="Cambria" w:eastAsia="Cambria" w:hAnsi="Cambria" w:cs="Cambria"/>
          <w:sz w:val="26"/>
          <w:szCs w:val="26"/>
        </w:rPr>
      </w:pPr>
      <w:r>
        <w:rPr>
          <w:rFonts w:ascii="Cambria" w:eastAsia="Cambria" w:hAnsi="Cambria" w:cs="Cambria"/>
          <w:b/>
          <w:color w:val="E36C09"/>
          <w:sz w:val="26"/>
          <w:szCs w:val="26"/>
        </w:rPr>
        <w:t>Du thuyền thưởng ngoạn Tây Hồ</w:t>
      </w:r>
      <w:r>
        <w:rPr>
          <w:rFonts w:ascii="Cambria" w:eastAsia="Cambria" w:hAnsi="Cambria" w:cs="Cambria"/>
          <w:sz w:val="26"/>
          <w:szCs w:val="26"/>
        </w:rPr>
        <w:t xml:space="preserve"> là một hồ nước ngọt tự nhiên nằm ở phía tây thành phố Hàng Châu, cái đẹp của Tây Hồ thể hiện qua sự khác biệt của bốn mùa trong năm, thời điểm trong ngày và yếu tố nắng mưa của thời tiết. Tên gọi Tam Đàn Ấn Nguyệt cũng từ các khung cảnh này mà nên, với 10 cảnh quan đẹp nhất của Tây Hồ gồm: Liễu lãng văn oanh, Tô đê xuân hiểu, Hoa cảng quan ngư…</w:t>
      </w:r>
      <w:r>
        <w:rPr>
          <w:noProof/>
        </w:rPr>
        <w:drawing>
          <wp:anchor distT="0" distB="0" distL="0" distR="0" simplePos="0" relativeHeight="251664384" behindDoc="0" locked="0" layoutInCell="1" hidden="0" allowOverlap="1" wp14:anchorId="00E7D954" wp14:editId="59891ACB">
            <wp:simplePos x="0" y="0"/>
            <wp:positionH relativeFrom="column">
              <wp:posOffset>4762500</wp:posOffset>
            </wp:positionH>
            <wp:positionV relativeFrom="paragraph">
              <wp:posOffset>104775</wp:posOffset>
            </wp:positionV>
            <wp:extent cx="2162175" cy="1777403"/>
            <wp:effectExtent l="0" t="0" r="0" b="0"/>
            <wp:wrapSquare wrapText="bothSides" distT="0" distB="0" distL="0" distR="0"/>
            <wp:docPr id="4" name="image2.png" descr="Ảnh có chứa ngoài trời, nước, bầu trời, phong cảnh&#10;&#10;Nội dung do AI tạo ra có thể không chính xác."/>
            <wp:cNvGraphicFramePr/>
            <a:graphic xmlns:a="http://schemas.openxmlformats.org/drawingml/2006/main">
              <a:graphicData uri="http://schemas.openxmlformats.org/drawingml/2006/picture">
                <pic:pic xmlns:pic="http://schemas.openxmlformats.org/drawingml/2006/picture">
                  <pic:nvPicPr>
                    <pic:cNvPr id="0" name="image2.png" descr="Ảnh có chứa ngoài trời, nước, bầu trời, phong cảnh&#10;&#10;Nội dung do AI tạo ra có thể không chính xác."/>
                    <pic:cNvPicPr preferRelativeResize="0"/>
                  </pic:nvPicPr>
                  <pic:blipFill>
                    <a:blip r:embed="rId11"/>
                    <a:srcRect/>
                    <a:stretch>
                      <a:fillRect/>
                    </a:stretch>
                  </pic:blipFill>
                  <pic:spPr>
                    <a:xfrm>
                      <a:off x="0" y="0"/>
                      <a:ext cx="2162175" cy="1777403"/>
                    </a:xfrm>
                    <a:prstGeom prst="rect">
                      <a:avLst/>
                    </a:prstGeom>
                    <a:ln/>
                  </pic:spPr>
                </pic:pic>
              </a:graphicData>
            </a:graphic>
          </wp:anchor>
        </w:drawing>
      </w:r>
    </w:p>
    <w:p w14:paraId="4E7DA743" w14:textId="77777777" w:rsidR="00400601" w:rsidRDefault="00000000">
      <w:pPr>
        <w:shd w:val="clear" w:color="auto" w:fill="FFFFFF"/>
        <w:spacing w:line="360" w:lineRule="auto"/>
        <w:jc w:val="both"/>
        <w:rPr>
          <w:rFonts w:ascii="Cambria" w:eastAsia="Cambria" w:hAnsi="Cambria" w:cs="Cambria"/>
          <w:b/>
          <w:i/>
          <w:sz w:val="26"/>
          <w:szCs w:val="26"/>
          <w:highlight w:val="yellow"/>
        </w:rPr>
      </w:pPr>
      <w:r>
        <w:rPr>
          <w:rFonts w:ascii="Cambria" w:eastAsia="Cambria" w:hAnsi="Cambria" w:cs="Cambria"/>
          <w:sz w:val="26"/>
          <w:szCs w:val="26"/>
        </w:rPr>
        <w:t xml:space="preserve">Bên cạnh những món ăn trứ danh và văn hóa lễ hội đặc sắc, một thứ “đặc sản” khác của Hàng Châu là </w:t>
      </w:r>
      <w:r>
        <w:rPr>
          <w:rFonts w:ascii="Cambria" w:eastAsia="Cambria" w:hAnsi="Cambria" w:cs="Cambria"/>
          <w:b/>
          <w:sz w:val="26"/>
          <w:szCs w:val="26"/>
        </w:rPr>
        <w:t>show diễn Tống Thành Thiên Cổ Tình</w:t>
      </w:r>
      <w:r>
        <w:rPr>
          <w:rFonts w:ascii="Cambria" w:eastAsia="Cambria" w:hAnsi="Cambria" w:cs="Cambria"/>
          <w:sz w:val="26"/>
          <w:szCs w:val="26"/>
        </w:rPr>
        <w:t xml:space="preserve"> là chương trình biểu diễn độc đáo thể hiện lại các giai thoại ᴠề những câu chuуện nổi tiếng tại mảnh đất Hàng Châu. </w:t>
      </w:r>
      <w:r>
        <w:rPr>
          <w:rFonts w:ascii="Cambria" w:eastAsia="Cambria" w:hAnsi="Cambria" w:cs="Cambria"/>
          <w:b/>
          <w:i/>
          <w:sz w:val="26"/>
          <w:szCs w:val="26"/>
          <w:highlight w:val="yellow"/>
        </w:rPr>
        <w:t xml:space="preserve">(chi phí ngoài chương trình). </w:t>
      </w:r>
    </w:p>
    <w:p w14:paraId="45868B0F" w14:textId="77777777" w:rsidR="00400601" w:rsidRDefault="00000000">
      <w:pPr>
        <w:spacing w:line="360" w:lineRule="auto"/>
        <w:jc w:val="both"/>
        <w:rPr>
          <w:rFonts w:ascii="Cambria" w:eastAsia="Cambria" w:hAnsi="Cambria" w:cs="Cambria"/>
          <w:b/>
          <w:sz w:val="26"/>
          <w:szCs w:val="26"/>
        </w:rPr>
      </w:pPr>
      <w:r>
        <w:rPr>
          <w:rFonts w:ascii="Cambria" w:eastAsia="Cambria" w:hAnsi="Cambria" w:cs="Cambria"/>
          <w:b/>
          <w:sz w:val="26"/>
          <w:szCs w:val="26"/>
        </w:rPr>
        <w:t xml:space="preserve">Tối: </w:t>
      </w:r>
      <w:r>
        <w:rPr>
          <w:rFonts w:ascii="Cambria" w:eastAsia="Cambria" w:hAnsi="Cambria" w:cs="Cambria"/>
          <w:sz w:val="26"/>
          <w:szCs w:val="26"/>
        </w:rPr>
        <w:t xml:space="preserve">Sau bữa tối tại nhà hàng địa phương, đoàn nhận phòng và nghỉ đêm tại khách sạn </w:t>
      </w:r>
      <w:r>
        <w:rPr>
          <w:rFonts w:ascii="Cambria" w:eastAsia="Cambria" w:hAnsi="Cambria" w:cs="Cambria"/>
          <w:b/>
          <w:sz w:val="26"/>
          <w:szCs w:val="26"/>
        </w:rPr>
        <w:t>Hàng Châu.</w:t>
      </w:r>
    </w:p>
    <w:p w14:paraId="5591907F" w14:textId="77777777" w:rsidR="00400601" w:rsidRDefault="00400601">
      <w:pPr>
        <w:spacing w:line="360" w:lineRule="auto"/>
        <w:jc w:val="both"/>
        <w:rPr>
          <w:rFonts w:ascii="Cambria" w:eastAsia="Cambria" w:hAnsi="Cambria" w:cs="Cambria"/>
          <w:b/>
          <w:sz w:val="26"/>
          <w:szCs w:val="26"/>
        </w:rPr>
      </w:pPr>
    </w:p>
    <w:p w14:paraId="4C612E01" w14:textId="77777777" w:rsidR="00400601" w:rsidRDefault="00400601">
      <w:pPr>
        <w:spacing w:line="360" w:lineRule="auto"/>
        <w:jc w:val="both"/>
        <w:rPr>
          <w:rFonts w:ascii="Cambria" w:eastAsia="Cambria" w:hAnsi="Cambria" w:cs="Cambria"/>
          <w:b/>
          <w:sz w:val="26"/>
          <w:szCs w:val="26"/>
        </w:rPr>
      </w:pPr>
    </w:p>
    <w:tbl>
      <w:tblPr>
        <w:tblStyle w:val="a3"/>
        <w:tblpPr w:leftFromText="180" w:rightFromText="180" w:vertAnchor="text" w:tblpX="31" w:tblpY="109"/>
        <w:tblW w:w="10842"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608"/>
        <w:gridCol w:w="9234"/>
      </w:tblGrid>
      <w:tr w:rsidR="00400601" w14:paraId="7D5FEABC" w14:textId="77777777">
        <w:trPr>
          <w:trHeight w:val="327"/>
        </w:trPr>
        <w:tc>
          <w:tcPr>
            <w:tcW w:w="1608" w:type="dxa"/>
            <w:shd w:val="clear" w:color="auto" w:fill="E36C09"/>
            <w:vAlign w:val="center"/>
          </w:tcPr>
          <w:p w14:paraId="472EBC59" w14:textId="77777777" w:rsidR="00400601" w:rsidRDefault="00000000">
            <w:pPr>
              <w:spacing w:line="360" w:lineRule="auto"/>
              <w:jc w:val="center"/>
              <w:rPr>
                <w:rFonts w:ascii="Cambria" w:eastAsia="Cambria" w:hAnsi="Cambria" w:cs="Cambria"/>
                <w:b/>
                <w:color w:val="FFFFFF"/>
                <w:sz w:val="26"/>
                <w:szCs w:val="26"/>
              </w:rPr>
            </w:pPr>
            <w:r>
              <w:rPr>
                <w:rFonts w:ascii="Cambria" w:eastAsia="Cambria" w:hAnsi="Cambria" w:cs="Cambria"/>
                <w:b/>
                <w:color w:val="FFFFFF"/>
                <w:sz w:val="26"/>
                <w:szCs w:val="26"/>
              </w:rPr>
              <w:lastRenderedPageBreak/>
              <w:t>NGÀY 4</w:t>
            </w:r>
          </w:p>
        </w:tc>
        <w:tc>
          <w:tcPr>
            <w:tcW w:w="9234" w:type="dxa"/>
            <w:shd w:val="clear" w:color="auto" w:fill="FFFFCC"/>
          </w:tcPr>
          <w:p w14:paraId="66FC6FF5" w14:textId="77777777" w:rsidR="00400601" w:rsidRDefault="00000000">
            <w:pPr>
              <w:spacing w:line="360" w:lineRule="auto"/>
              <w:rPr>
                <w:rFonts w:ascii="Cambria" w:eastAsia="Cambria" w:hAnsi="Cambria" w:cs="Cambria"/>
                <w:b/>
                <w:sz w:val="26"/>
                <w:szCs w:val="26"/>
              </w:rPr>
            </w:pPr>
            <w:r>
              <w:rPr>
                <w:rFonts w:ascii="Cambria" w:eastAsia="Cambria" w:hAnsi="Cambria" w:cs="Cambria"/>
                <w:b/>
                <w:sz w:val="26"/>
                <w:szCs w:val="26"/>
                <w:shd w:val="clear" w:color="auto" w:fill="FFFFCC"/>
              </w:rPr>
              <w:t xml:space="preserve"> HÀNG CHÂU  - Ô TRẤN                                                              (Ăn sáng, trưa, tối</w:t>
            </w:r>
            <w:r>
              <w:rPr>
                <w:rFonts w:ascii="Cambria" w:eastAsia="Cambria" w:hAnsi="Cambria" w:cs="Cambria"/>
                <w:b/>
                <w:sz w:val="26"/>
                <w:szCs w:val="26"/>
              </w:rPr>
              <w:t>)</w:t>
            </w:r>
          </w:p>
        </w:tc>
      </w:tr>
    </w:tbl>
    <w:p w14:paraId="63BD1B3E"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sz w:val="26"/>
          <w:szCs w:val="26"/>
        </w:rPr>
        <w:t xml:space="preserve">Sáng: </w:t>
      </w:r>
      <w:r>
        <w:rPr>
          <w:rFonts w:ascii="Cambria" w:eastAsia="Cambria" w:hAnsi="Cambria" w:cs="Cambria"/>
          <w:sz w:val="26"/>
          <w:szCs w:val="26"/>
        </w:rPr>
        <w:t>Sau bữa sáng tại khách sạn, Hướng dẫn viên cùng đoàn khởi hành tham quan:</w:t>
      </w:r>
      <w:r>
        <w:rPr>
          <w:noProof/>
        </w:rPr>
        <w:drawing>
          <wp:anchor distT="114300" distB="114300" distL="114300" distR="114300" simplePos="0" relativeHeight="251665408" behindDoc="0" locked="0" layoutInCell="1" hidden="0" allowOverlap="1" wp14:anchorId="7BD5CF2F" wp14:editId="547A49E4">
            <wp:simplePos x="0" y="0"/>
            <wp:positionH relativeFrom="column">
              <wp:posOffset>4752975</wp:posOffset>
            </wp:positionH>
            <wp:positionV relativeFrom="paragraph">
              <wp:posOffset>695325</wp:posOffset>
            </wp:positionV>
            <wp:extent cx="2162175" cy="1565025"/>
            <wp:effectExtent l="0" t="0" r="0" b="0"/>
            <wp:wrapSquare wrapText="bothSides" distT="114300" distB="114300" distL="114300" distR="11430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2"/>
                    <a:srcRect/>
                    <a:stretch>
                      <a:fillRect/>
                    </a:stretch>
                  </pic:blipFill>
                  <pic:spPr>
                    <a:xfrm>
                      <a:off x="0" y="0"/>
                      <a:ext cx="2162175" cy="1565025"/>
                    </a:xfrm>
                    <a:prstGeom prst="rect">
                      <a:avLst/>
                    </a:prstGeom>
                    <a:ln/>
                  </pic:spPr>
                </pic:pic>
              </a:graphicData>
            </a:graphic>
          </wp:anchor>
        </w:drawing>
      </w:r>
    </w:p>
    <w:p w14:paraId="68CAF78E" w14:textId="77777777" w:rsidR="00400601" w:rsidRDefault="00000000">
      <w:pPr>
        <w:numPr>
          <w:ilvl w:val="0"/>
          <w:numId w:val="5"/>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Ô Trấn Tây sách l</w:t>
      </w:r>
      <w:r>
        <w:rPr>
          <w:rFonts w:ascii="Cambria" w:eastAsia="Cambria" w:hAnsi="Cambria" w:cs="Cambria"/>
          <w:sz w:val="26"/>
          <w:szCs w:val="26"/>
        </w:rPr>
        <w:t>à một trấn cổ sông nước lớn nhất Trung Quốc với hơn 1300 năm lịch sử thể hiện qua những cây cầu đá cổ, những con đường lát đá và những công trình gỗ chạm khắc tinh tế. Gần như vẫn giữ được kiến trúc cùng tập tục sinh sống hơn 1.000 năm qua nên Ô Trấn trở thành điểm du lịch mà ai cũng muốn đến một lần.</w:t>
      </w:r>
    </w:p>
    <w:p w14:paraId="4D880137"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b/>
          <w:sz w:val="26"/>
          <w:szCs w:val="26"/>
        </w:rPr>
      </w:pPr>
      <w:r>
        <w:rPr>
          <w:rFonts w:ascii="Cambria" w:eastAsia="Cambria" w:hAnsi="Cambria" w:cs="Cambria"/>
          <w:b/>
          <w:sz w:val="26"/>
          <w:szCs w:val="26"/>
        </w:rPr>
        <w:t xml:space="preserve">Tối: </w:t>
      </w:r>
      <w:r>
        <w:rPr>
          <w:rFonts w:ascii="Cambria" w:eastAsia="Cambria" w:hAnsi="Cambria" w:cs="Cambria"/>
          <w:sz w:val="26"/>
          <w:szCs w:val="26"/>
        </w:rPr>
        <w:t xml:space="preserve">Sau bữa tối tại nhà hàng địa phương, đoàn nhận phòng và nghỉ đêm tại khách sạn </w:t>
      </w:r>
      <w:r>
        <w:rPr>
          <w:rFonts w:ascii="Cambria" w:eastAsia="Cambria" w:hAnsi="Cambria" w:cs="Cambria"/>
          <w:b/>
          <w:sz w:val="26"/>
          <w:szCs w:val="26"/>
        </w:rPr>
        <w:t>Ô Trấn.</w:t>
      </w:r>
    </w:p>
    <w:tbl>
      <w:tblPr>
        <w:tblStyle w:val="a4"/>
        <w:tblpPr w:leftFromText="180" w:rightFromText="180" w:vertAnchor="text" w:tblpX="15" w:tblpY="109"/>
        <w:tblW w:w="10873"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461"/>
        <w:gridCol w:w="9412"/>
      </w:tblGrid>
      <w:tr w:rsidR="00400601" w14:paraId="1B3E854A" w14:textId="77777777">
        <w:trPr>
          <w:trHeight w:val="327"/>
        </w:trPr>
        <w:tc>
          <w:tcPr>
            <w:tcW w:w="1461" w:type="dxa"/>
            <w:shd w:val="clear" w:color="auto" w:fill="E36C09"/>
            <w:vAlign w:val="center"/>
          </w:tcPr>
          <w:p w14:paraId="75A373C4" w14:textId="77777777" w:rsidR="00400601" w:rsidRDefault="00000000">
            <w:pPr>
              <w:spacing w:line="360" w:lineRule="auto"/>
              <w:jc w:val="center"/>
              <w:rPr>
                <w:rFonts w:ascii="Cambria" w:eastAsia="Cambria" w:hAnsi="Cambria" w:cs="Cambria"/>
                <w:b/>
                <w:color w:val="FFFFFF"/>
                <w:sz w:val="26"/>
                <w:szCs w:val="26"/>
              </w:rPr>
            </w:pPr>
            <w:r>
              <w:rPr>
                <w:rFonts w:ascii="Cambria" w:eastAsia="Cambria" w:hAnsi="Cambria" w:cs="Cambria"/>
                <w:b/>
                <w:color w:val="FFFFFF"/>
                <w:sz w:val="26"/>
                <w:szCs w:val="26"/>
              </w:rPr>
              <w:t>NGÀY 5</w:t>
            </w:r>
          </w:p>
        </w:tc>
        <w:tc>
          <w:tcPr>
            <w:tcW w:w="9412" w:type="dxa"/>
            <w:shd w:val="clear" w:color="auto" w:fill="FFFFCC"/>
          </w:tcPr>
          <w:p w14:paraId="1A9D2FC6" w14:textId="77777777" w:rsidR="00400601" w:rsidRDefault="00000000">
            <w:pPr>
              <w:spacing w:line="360" w:lineRule="auto"/>
              <w:rPr>
                <w:rFonts w:ascii="Cambria" w:eastAsia="Cambria" w:hAnsi="Cambria" w:cs="Cambria"/>
                <w:b/>
                <w:sz w:val="26"/>
                <w:szCs w:val="26"/>
              </w:rPr>
            </w:pPr>
            <w:r>
              <w:rPr>
                <w:rFonts w:ascii="Cambria" w:eastAsia="Cambria" w:hAnsi="Cambria" w:cs="Cambria"/>
                <w:b/>
                <w:color w:val="000000"/>
                <w:sz w:val="26"/>
                <w:szCs w:val="26"/>
              </w:rPr>
              <w:t xml:space="preserve"> Ô TRẤN  </w:t>
            </w:r>
            <w:r>
              <w:rPr>
                <w:rFonts w:ascii="Webdings" w:eastAsia="Webdings" w:hAnsi="Webdings" w:cs="Webdings"/>
                <w:b/>
                <w:sz w:val="26"/>
                <w:szCs w:val="26"/>
              </w:rPr>
              <w:t>-</w:t>
            </w:r>
            <w:r>
              <w:rPr>
                <w:rFonts w:ascii="Cambria" w:eastAsia="Cambria" w:hAnsi="Cambria" w:cs="Cambria"/>
                <w:b/>
                <w:color w:val="000000"/>
                <w:sz w:val="26"/>
                <w:szCs w:val="26"/>
              </w:rPr>
              <w:t xml:space="preserve">  THƯỢNG HẢI       </w:t>
            </w:r>
            <w:r>
              <w:rPr>
                <w:rFonts w:ascii="Cambria" w:eastAsia="Cambria" w:hAnsi="Cambria" w:cs="Cambria"/>
                <w:b/>
                <w:sz w:val="26"/>
                <w:szCs w:val="26"/>
              </w:rPr>
              <w:t xml:space="preserve">                              (Ăn sáng, trưa, bữa tối tự túc)                                                                    </w:t>
            </w:r>
          </w:p>
        </w:tc>
      </w:tr>
    </w:tbl>
    <w:p w14:paraId="488C30DD"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sz w:val="26"/>
          <w:szCs w:val="26"/>
        </w:rPr>
        <w:t xml:space="preserve">Sáng: </w:t>
      </w:r>
      <w:r>
        <w:rPr>
          <w:rFonts w:ascii="Cambria" w:eastAsia="Cambria" w:hAnsi="Cambria" w:cs="Cambria"/>
          <w:sz w:val="26"/>
          <w:szCs w:val="26"/>
        </w:rPr>
        <w:t>Sau bữa sáng tại khách sạn, Hướng dẫn viên cùng đoàn khởi hành đi Thượng Hải tham quan:</w:t>
      </w:r>
      <w:r>
        <w:rPr>
          <w:noProof/>
        </w:rPr>
        <w:drawing>
          <wp:anchor distT="114300" distB="114300" distL="114300" distR="114300" simplePos="0" relativeHeight="251666432" behindDoc="0" locked="0" layoutInCell="1" hidden="0" allowOverlap="1" wp14:anchorId="72718791" wp14:editId="086ABA6B">
            <wp:simplePos x="0" y="0"/>
            <wp:positionH relativeFrom="column">
              <wp:posOffset>4762500</wp:posOffset>
            </wp:positionH>
            <wp:positionV relativeFrom="paragraph">
              <wp:posOffset>762000</wp:posOffset>
            </wp:positionV>
            <wp:extent cx="2162175" cy="1514228"/>
            <wp:effectExtent l="0" t="0" r="0" b="0"/>
            <wp:wrapSquare wrapText="bothSides" distT="114300" distB="114300" distL="114300" distR="114300"/>
            <wp:docPr id="1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a:stretch>
                      <a:fillRect/>
                    </a:stretch>
                  </pic:blipFill>
                  <pic:spPr>
                    <a:xfrm>
                      <a:off x="0" y="0"/>
                      <a:ext cx="2162175" cy="1514228"/>
                    </a:xfrm>
                    <a:prstGeom prst="rect">
                      <a:avLst/>
                    </a:prstGeom>
                    <a:ln/>
                  </pic:spPr>
                </pic:pic>
              </a:graphicData>
            </a:graphic>
          </wp:anchor>
        </w:drawing>
      </w:r>
    </w:p>
    <w:p w14:paraId="453B64FA" w14:textId="77777777" w:rsidR="00400601" w:rsidRDefault="00000000">
      <w:pPr>
        <w:numPr>
          <w:ilvl w:val="0"/>
          <w:numId w:val="1"/>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Tòa nhà WuKang</w:t>
      </w:r>
      <w:r>
        <w:rPr>
          <w:rFonts w:ascii="Cambria" w:eastAsia="Cambria" w:hAnsi="Cambria" w:cs="Cambria"/>
          <w:sz w:val="26"/>
          <w:szCs w:val="26"/>
        </w:rPr>
        <w:t xml:space="preserve"> tọa lạc tại số 1850 Đường Huaihai Middle, Quận Xuhui, đây là tòa nhà chung cư có hành lang ngoài trời đầu tiên ở Thượng Hải. Được xây dựng vào năm 1924 và có hình dáng giống một con tàu khổng lồ. Năm 1994 được chọn là tòa nhà lịch sử nổi bật thứ hai của Thượng Hải.</w:t>
      </w:r>
    </w:p>
    <w:p w14:paraId="129DAABB" w14:textId="77777777" w:rsidR="00400601" w:rsidRDefault="00000000">
      <w:pPr>
        <w:numPr>
          <w:ilvl w:val="0"/>
          <w:numId w:val="1"/>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Khu mua sắm Miếu Thành Hoàng</w:t>
      </w:r>
      <w:r>
        <w:rPr>
          <w:rFonts w:ascii="Cambria" w:eastAsia="Cambria" w:hAnsi="Cambria" w:cs="Cambria"/>
          <w:sz w:val="26"/>
          <w:szCs w:val="26"/>
        </w:rPr>
        <w:t xml:space="preserve"> được thiết kế cực kỳ tinh tế với nhiều phong cảnh đẹp khiến nơi đây trở thành một trong những khu vườn đẹp nhất Trung Hoa. </w:t>
      </w:r>
      <w:r>
        <w:rPr>
          <w:noProof/>
        </w:rPr>
        <w:drawing>
          <wp:anchor distT="114300" distB="114300" distL="114300" distR="114300" simplePos="0" relativeHeight="251667456" behindDoc="0" locked="0" layoutInCell="1" hidden="0" allowOverlap="1" wp14:anchorId="017E4E5A" wp14:editId="65907E00">
            <wp:simplePos x="0" y="0"/>
            <wp:positionH relativeFrom="column">
              <wp:posOffset>4762500</wp:posOffset>
            </wp:positionH>
            <wp:positionV relativeFrom="paragraph">
              <wp:posOffset>257175</wp:posOffset>
            </wp:positionV>
            <wp:extent cx="2162175" cy="1472603"/>
            <wp:effectExtent l="0" t="0" r="0" b="0"/>
            <wp:wrapSquare wrapText="bothSides" distT="114300" distB="114300" distL="114300" distR="1143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
                    <a:srcRect/>
                    <a:stretch>
                      <a:fillRect/>
                    </a:stretch>
                  </pic:blipFill>
                  <pic:spPr>
                    <a:xfrm>
                      <a:off x="0" y="0"/>
                      <a:ext cx="2162175" cy="1472603"/>
                    </a:xfrm>
                    <a:prstGeom prst="rect">
                      <a:avLst/>
                    </a:prstGeom>
                    <a:ln/>
                  </pic:spPr>
                </pic:pic>
              </a:graphicData>
            </a:graphic>
          </wp:anchor>
        </w:drawing>
      </w:r>
    </w:p>
    <w:p w14:paraId="45AB8E97" w14:textId="77777777" w:rsidR="00400601" w:rsidRDefault="00000000">
      <w:pPr>
        <w:numPr>
          <w:ilvl w:val="0"/>
          <w:numId w:val="1"/>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 xml:space="preserve">Lục Gia Chủy </w:t>
      </w:r>
      <w:r>
        <w:rPr>
          <w:rFonts w:ascii="Cambria" w:eastAsia="Cambria" w:hAnsi="Cambria" w:cs="Cambria"/>
          <w:sz w:val="26"/>
          <w:szCs w:val="26"/>
        </w:rPr>
        <w:t>nằm ở quận Phố Đông trên bờ phía đông của sông Hoàng Phố. Nó hình thành một bán đảo trên một khúc quanh của sông Hoàng Phố, tầm quan trọng của Lục Gia Chủy bắt nguồn từ thực tế là nó nằm ngay bên kia sông từ Bến Thượng Hải, khu tài chính và kinh doanh cũ của Thượng Hải, và ở ngay phía nam nơi hợp lưu của sông Tô Châu với sông Hoàng Phố.</w:t>
      </w:r>
      <w:r>
        <w:rPr>
          <w:noProof/>
        </w:rPr>
        <w:drawing>
          <wp:anchor distT="0" distB="0" distL="114300" distR="114300" simplePos="0" relativeHeight="251668480" behindDoc="0" locked="0" layoutInCell="1" hidden="0" allowOverlap="1" wp14:anchorId="733EC5C0" wp14:editId="4A3556CD">
            <wp:simplePos x="0" y="0"/>
            <wp:positionH relativeFrom="column">
              <wp:posOffset>4772025</wp:posOffset>
            </wp:positionH>
            <wp:positionV relativeFrom="paragraph">
              <wp:posOffset>952500</wp:posOffset>
            </wp:positionV>
            <wp:extent cx="2160000" cy="1497600"/>
            <wp:effectExtent l="0" t="0" r="0" b="0"/>
            <wp:wrapSquare wrapText="bothSides" distT="0" distB="0" distL="114300" distR="11430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5"/>
                    <a:srcRect/>
                    <a:stretch>
                      <a:fillRect/>
                    </a:stretch>
                  </pic:blipFill>
                  <pic:spPr>
                    <a:xfrm>
                      <a:off x="0" y="0"/>
                      <a:ext cx="2160000" cy="1497600"/>
                    </a:xfrm>
                    <a:prstGeom prst="rect">
                      <a:avLst/>
                    </a:prstGeom>
                    <a:ln/>
                  </pic:spPr>
                </pic:pic>
              </a:graphicData>
            </a:graphic>
          </wp:anchor>
        </w:drawing>
      </w:r>
    </w:p>
    <w:p w14:paraId="618A1BB5" w14:textId="77777777" w:rsidR="00400601" w:rsidRDefault="00000000">
      <w:pPr>
        <w:numPr>
          <w:ilvl w:val="0"/>
          <w:numId w:val="1"/>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Bến Thượng Hải</w:t>
      </w:r>
      <w:r>
        <w:rPr>
          <w:rFonts w:ascii="Cambria" w:eastAsia="Cambria" w:hAnsi="Cambria" w:cs="Cambria"/>
          <w:sz w:val="26"/>
          <w:szCs w:val="26"/>
        </w:rPr>
        <w:t xml:space="preserve"> trải dài khoảng 1 dặm dọc bờ sông Hoàng Phố, đứng từ đây quý khách có thể chụp ảnh toàn cảnh các công trình kiến trúc nổi tiếng như Đại cầu Nam Phố, tháp truyền hình Đông Phương Minh Châu, tháp Kim Mậu, khu mới phố đông cùng nhiều kiến trúc độc đáo khác...</w:t>
      </w:r>
    </w:p>
    <w:p w14:paraId="0A55DB54" w14:textId="77777777" w:rsidR="00400601" w:rsidRDefault="00000000">
      <w:pPr>
        <w:numPr>
          <w:ilvl w:val="0"/>
          <w:numId w:val="1"/>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Phố Nam Kinh còn được ưu ái gọi “Trung Hoa Đệ Nhất Lộ”</w:t>
      </w:r>
      <w:r>
        <w:rPr>
          <w:rFonts w:ascii="Cambria" w:eastAsia="Cambria" w:hAnsi="Cambria" w:cs="Cambria"/>
          <w:sz w:val="26"/>
          <w:szCs w:val="26"/>
        </w:rPr>
        <w:t xml:space="preserve"> là biểu tượng thương mại của </w:t>
      </w:r>
      <w:r>
        <w:rPr>
          <w:rFonts w:ascii="Cambria" w:eastAsia="Cambria" w:hAnsi="Cambria" w:cs="Cambria"/>
          <w:sz w:val="26"/>
          <w:szCs w:val="26"/>
        </w:rPr>
        <w:lastRenderedPageBreak/>
        <w:t>Thượng Hải và cũng là thiên đường mua sắm dành cho các du khách cũng như dân bản địa</w:t>
      </w:r>
    </w:p>
    <w:p w14:paraId="1ACBE090"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b/>
          <w:i/>
          <w:sz w:val="26"/>
          <w:szCs w:val="26"/>
        </w:rPr>
      </w:pPr>
      <w:r>
        <w:rPr>
          <w:rFonts w:ascii="Cambria" w:eastAsia="Cambria" w:hAnsi="Cambria" w:cs="Cambria"/>
          <w:sz w:val="26"/>
          <w:szCs w:val="26"/>
        </w:rPr>
        <w:t xml:space="preserve">Về đêm quý khách có thể tham gia chương trình du thuyền trên sông Hoàng Phố để ngắm trọn cảnh đẹp hai bờ Đông - Tây của thành phố Thượng Hải dưới những ánh đèn đủ màu sắc của các toà nhà cao tầng dọc 2 bên sông hoặc đi tàu điện ngầm khám phá thành phố Thượng Hải về đêm </w:t>
      </w:r>
      <w:r>
        <w:rPr>
          <w:rFonts w:ascii="Cambria" w:eastAsia="Cambria" w:hAnsi="Cambria" w:cs="Cambria"/>
          <w:b/>
          <w:i/>
          <w:sz w:val="26"/>
          <w:szCs w:val="26"/>
        </w:rPr>
        <w:t>(chi phí ngoài chương trình)</w:t>
      </w:r>
    </w:p>
    <w:p w14:paraId="1A72ACE3"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b/>
          <w:sz w:val="26"/>
          <w:szCs w:val="26"/>
        </w:rPr>
      </w:pPr>
      <w:r>
        <w:rPr>
          <w:rFonts w:ascii="Cambria" w:eastAsia="Cambria" w:hAnsi="Cambria" w:cs="Cambria"/>
          <w:b/>
          <w:sz w:val="26"/>
          <w:szCs w:val="26"/>
        </w:rPr>
        <w:t xml:space="preserve">Tối: </w:t>
      </w:r>
      <w:r>
        <w:rPr>
          <w:rFonts w:ascii="Cambria" w:eastAsia="Cambria" w:hAnsi="Cambria" w:cs="Cambria"/>
          <w:b/>
          <w:sz w:val="26"/>
          <w:szCs w:val="26"/>
          <w:highlight w:val="yellow"/>
        </w:rPr>
        <w:t xml:space="preserve">Bữa tối đoàn tự do trải nghiệm ẩm thực trung hoa (tự phí), </w:t>
      </w:r>
      <w:r>
        <w:rPr>
          <w:rFonts w:ascii="Cambria" w:eastAsia="Cambria" w:hAnsi="Cambria" w:cs="Cambria"/>
          <w:sz w:val="26"/>
          <w:szCs w:val="26"/>
        </w:rPr>
        <w:t xml:space="preserve">đoàn nhận phòng và nghỉ đêm tại </w:t>
      </w:r>
      <w:r>
        <w:rPr>
          <w:rFonts w:ascii="Cambria" w:eastAsia="Cambria" w:hAnsi="Cambria" w:cs="Cambria"/>
          <w:b/>
          <w:sz w:val="26"/>
          <w:szCs w:val="26"/>
        </w:rPr>
        <w:t>Thượng Hải.</w:t>
      </w:r>
    </w:p>
    <w:tbl>
      <w:tblPr>
        <w:tblStyle w:val="a5"/>
        <w:tblpPr w:leftFromText="180" w:rightFromText="180" w:vertAnchor="text" w:tblpX="5" w:tblpY="109"/>
        <w:tblW w:w="10894" w:type="dxa"/>
        <w:tblBorders>
          <w:top w:val="single" w:sz="4" w:space="0" w:color="000000"/>
          <w:left w:val="single" w:sz="4" w:space="0" w:color="000000"/>
          <w:bottom w:val="single" w:sz="4" w:space="0" w:color="000000"/>
          <w:right w:val="single" w:sz="4" w:space="0" w:color="000000"/>
        </w:tblBorders>
        <w:tblLayout w:type="fixed"/>
        <w:tblLook w:val="0400" w:firstRow="0" w:lastRow="0" w:firstColumn="0" w:lastColumn="0" w:noHBand="0" w:noVBand="1"/>
      </w:tblPr>
      <w:tblGrid>
        <w:gridCol w:w="1750"/>
        <w:gridCol w:w="9144"/>
      </w:tblGrid>
      <w:tr w:rsidR="00400601" w14:paraId="1143A056" w14:textId="77777777">
        <w:trPr>
          <w:trHeight w:val="327"/>
        </w:trPr>
        <w:tc>
          <w:tcPr>
            <w:tcW w:w="1750" w:type="dxa"/>
            <w:shd w:val="clear" w:color="auto" w:fill="E36C09"/>
            <w:vAlign w:val="center"/>
          </w:tcPr>
          <w:p w14:paraId="3C5F3943" w14:textId="77777777" w:rsidR="00400601" w:rsidRDefault="00000000">
            <w:pPr>
              <w:spacing w:line="360" w:lineRule="auto"/>
              <w:jc w:val="center"/>
              <w:rPr>
                <w:rFonts w:ascii="Cambria" w:eastAsia="Cambria" w:hAnsi="Cambria" w:cs="Cambria"/>
                <w:b/>
                <w:color w:val="FFFFFF"/>
                <w:sz w:val="26"/>
                <w:szCs w:val="26"/>
              </w:rPr>
            </w:pPr>
            <w:r>
              <w:rPr>
                <w:rFonts w:ascii="Cambria" w:eastAsia="Cambria" w:hAnsi="Cambria" w:cs="Cambria"/>
                <w:b/>
                <w:color w:val="FFFFFF"/>
                <w:sz w:val="26"/>
                <w:szCs w:val="26"/>
              </w:rPr>
              <w:t>NGÀY 6</w:t>
            </w:r>
          </w:p>
        </w:tc>
        <w:tc>
          <w:tcPr>
            <w:tcW w:w="9144" w:type="dxa"/>
            <w:shd w:val="clear" w:color="auto" w:fill="FFFFCC"/>
          </w:tcPr>
          <w:p w14:paraId="2C248D0B" w14:textId="77777777" w:rsidR="00400601" w:rsidRDefault="00000000">
            <w:pPr>
              <w:spacing w:line="360" w:lineRule="auto"/>
              <w:rPr>
                <w:rFonts w:ascii="Cambria" w:eastAsia="Cambria" w:hAnsi="Cambria" w:cs="Cambria"/>
                <w:color w:val="000000"/>
                <w:sz w:val="26"/>
                <w:szCs w:val="26"/>
              </w:rPr>
            </w:pPr>
            <w:r>
              <w:rPr>
                <w:rFonts w:ascii="Cambria" w:eastAsia="Cambria" w:hAnsi="Cambria" w:cs="Cambria"/>
                <w:b/>
                <w:color w:val="000000"/>
                <w:sz w:val="26"/>
                <w:szCs w:val="26"/>
              </w:rPr>
              <w:t xml:space="preserve">THƯỢNG HẢI  </w:t>
            </w:r>
            <w:r>
              <w:rPr>
                <w:rFonts w:ascii="Wingdings" w:eastAsia="Wingdings" w:hAnsi="Wingdings" w:cs="Wingdings"/>
                <w:b/>
                <w:color w:val="000000"/>
                <w:sz w:val="26"/>
                <w:szCs w:val="26"/>
              </w:rPr>
              <w:t>✈</w:t>
            </w:r>
            <w:r>
              <w:rPr>
                <w:rFonts w:ascii="Cambria" w:eastAsia="Cambria" w:hAnsi="Cambria" w:cs="Cambria"/>
                <w:b/>
                <w:color w:val="000000"/>
                <w:sz w:val="26"/>
                <w:szCs w:val="26"/>
              </w:rPr>
              <w:t xml:space="preserve">  TP. HỒ CHÍ MINH                                               </w:t>
            </w:r>
            <w:r>
              <w:rPr>
                <w:rFonts w:ascii="Cambria" w:eastAsia="Cambria" w:hAnsi="Cambria" w:cs="Cambria"/>
                <w:b/>
                <w:sz w:val="26"/>
                <w:szCs w:val="26"/>
              </w:rPr>
              <w:t>(Ăn sáng, trưa)</w:t>
            </w:r>
          </w:p>
        </w:tc>
      </w:tr>
    </w:tbl>
    <w:p w14:paraId="6A6AC5B4"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sz w:val="26"/>
          <w:szCs w:val="26"/>
        </w:rPr>
        <w:t xml:space="preserve">Sáng: </w:t>
      </w:r>
      <w:r>
        <w:rPr>
          <w:rFonts w:ascii="Cambria" w:eastAsia="Cambria" w:hAnsi="Cambria" w:cs="Cambria"/>
          <w:sz w:val="26"/>
          <w:szCs w:val="26"/>
        </w:rPr>
        <w:t xml:space="preserve">Sau bữa sáng tại khách sạn, Hướng dẫn viên cùng đoàn khởi hành đi </w:t>
      </w:r>
      <w:r>
        <w:rPr>
          <w:rFonts w:ascii="Cambria" w:eastAsia="Cambria" w:hAnsi="Cambria" w:cs="Cambria"/>
          <w:b/>
          <w:sz w:val="26"/>
          <w:szCs w:val="26"/>
        </w:rPr>
        <w:t xml:space="preserve">Thượng Hải </w:t>
      </w:r>
      <w:r>
        <w:rPr>
          <w:rFonts w:ascii="Cambria" w:eastAsia="Cambria" w:hAnsi="Cambria" w:cs="Cambria"/>
          <w:sz w:val="26"/>
          <w:szCs w:val="26"/>
        </w:rPr>
        <w:t>tham quan:</w:t>
      </w:r>
    </w:p>
    <w:p w14:paraId="1D2F68A7" w14:textId="77777777" w:rsidR="00400601" w:rsidRDefault="00000000">
      <w:pPr>
        <w:numPr>
          <w:ilvl w:val="0"/>
          <w:numId w:val="7"/>
        </w:num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b/>
          <w:color w:val="E36C09"/>
          <w:sz w:val="26"/>
          <w:szCs w:val="26"/>
        </w:rPr>
        <w:t>Chùa Phật Ngọc</w:t>
      </w:r>
      <w:r>
        <w:rPr>
          <w:rFonts w:ascii="Cambria" w:eastAsia="Cambria" w:hAnsi="Cambria" w:cs="Cambria"/>
          <w:sz w:val="26"/>
          <w:szCs w:val="26"/>
        </w:rPr>
        <w:t xml:space="preserve"> mang một nét kiến trúc cổ kính, không gian vô cùng yên tĩnh đem đến cho con người ta một cảm giác bình yên mỗi khi đặt chân đến. Chùa có tên Phật Ngọc là vì bên trong điện có thờ 2 bức tượng Phật lớn bằng ngọc bích trắng nguyên khối. Nơi đây được ví von như một viên ngọc quý giữa lòng Thượng Hải xa hoa.</w:t>
      </w:r>
    </w:p>
    <w:p w14:paraId="3ECE957A" w14:textId="77777777" w:rsidR="00400601" w:rsidRDefault="00000000">
      <w:pPr>
        <w:pBdr>
          <w:top w:val="nil"/>
          <w:left w:val="nil"/>
          <w:bottom w:val="nil"/>
          <w:right w:val="nil"/>
          <w:between w:val="nil"/>
        </w:pBdr>
        <w:shd w:val="clear" w:color="auto" w:fill="FFFFFF"/>
        <w:spacing w:line="360" w:lineRule="auto"/>
        <w:jc w:val="both"/>
        <w:rPr>
          <w:rFonts w:ascii="Cambria" w:eastAsia="Cambria" w:hAnsi="Cambria" w:cs="Cambria"/>
          <w:sz w:val="26"/>
          <w:szCs w:val="26"/>
        </w:rPr>
      </w:pPr>
      <w:r>
        <w:rPr>
          <w:rFonts w:ascii="Cambria" w:eastAsia="Cambria" w:hAnsi="Cambria" w:cs="Cambria"/>
          <w:sz w:val="26"/>
          <w:szCs w:val="26"/>
        </w:rPr>
        <w:t xml:space="preserve">Sau bữa trưa tại nhà hàng địa phương, Hướng dẫn viên đưa đoàn ra sân bay làm thủ tục chuẩn bị đáp </w:t>
      </w:r>
      <w:r>
        <w:rPr>
          <w:rFonts w:ascii="Cambria" w:eastAsia="Cambria" w:hAnsi="Cambria" w:cs="Cambria"/>
          <w:b/>
          <w:sz w:val="26"/>
          <w:szCs w:val="26"/>
        </w:rPr>
        <w:t>chuyến bay VN525 1510-1830</w:t>
      </w:r>
      <w:r>
        <w:rPr>
          <w:rFonts w:ascii="Cambria" w:eastAsia="Cambria" w:hAnsi="Cambria" w:cs="Cambria"/>
          <w:sz w:val="26"/>
          <w:szCs w:val="26"/>
        </w:rPr>
        <w:t xml:space="preserve"> đến sân bay Tân Sơn Nhất.</w:t>
      </w:r>
    </w:p>
    <w:p w14:paraId="164935C0" w14:textId="77777777" w:rsidR="00400601" w:rsidRDefault="00000000">
      <w:pPr>
        <w:widowControl/>
        <w:spacing w:line="360" w:lineRule="auto"/>
        <w:jc w:val="center"/>
        <w:rPr>
          <w:rFonts w:ascii="Cambria" w:eastAsia="Cambria" w:hAnsi="Cambria" w:cs="Cambria"/>
          <w:b/>
          <w:color w:val="ED0000"/>
          <w:sz w:val="26"/>
          <w:szCs w:val="26"/>
        </w:rPr>
      </w:pPr>
      <w:r>
        <w:rPr>
          <w:rFonts w:ascii="Cambria" w:eastAsia="Cambria" w:hAnsi="Cambria" w:cs="Cambria"/>
          <w:b/>
          <w:color w:val="ED0000"/>
          <w:sz w:val="26"/>
          <w:szCs w:val="26"/>
        </w:rPr>
        <w:t>KẾT THÚC CHƯƠNG TRÌNH CHIA TAY VÀ HẸN GẶP LẠI.</w:t>
      </w:r>
    </w:p>
    <w:p w14:paraId="119FC4B8" w14:textId="77777777" w:rsidR="00400601" w:rsidRDefault="00000000">
      <w:pPr>
        <w:spacing w:line="360" w:lineRule="auto"/>
        <w:jc w:val="both"/>
        <w:rPr>
          <w:rFonts w:ascii="Cambria" w:eastAsia="Cambria" w:hAnsi="Cambria" w:cs="Cambria"/>
          <w:b/>
          <w:color w:val="E2650F"/>
        </w:rPr>
      </w:pPr>
      <w:bookmarkStart w:id="2" w:name="_u5dkx3wcpbfo" w:colFirst="0" w:colLast="0"/>
      <w:bookmarkEnd w:id="2"/>
      <w:r>
        <w:rPr>
          <w:rFonts w:ascii="Cambria" w:eastAsia="Cambria" w:hAnsi="Cambria" w:cs="Cambria"/>
          <w:b/>
          <w:color w:val="E2650F"/>
        </w:rPr>
        <w:t>*** Chú ý: Thứ tự chương trình có thể thay đổi theo sự sắp xếp của Hướng Dẫn Viên để phù hợp với tình hình thực tế nhưng vẫn đảm bảo đầy đủ các điểm tham quan đã nêu trong chương trình.</w:t>
      </w:r>
    </w:p>
    <w:p w14:paraId="394A82A3" w14:textId="77777777" w:rsidR="00400601" w:rsidRDefault="00400601">
      <w:pPr>
        <w:spacing w:line="360" w:lineRule="auto"/>
        <w:jc w:val="both"/>
        <w:rPr>
          <w:rFonts w:ascii="Cambria" w:eastAsia="Cambria" w:hAnsi="Cambria" w:cs="Cambria"/>
          <w:b/>
          <w:color w:val="E2650F"/>
        </w:rPr>
      </w:pPr>
      <w:bookmarkStart w:id="3" w:name="_ntuxuegdigaj" w:colFirst="0" w:colLast="0"/>
      <w:bookmarkEnd w:id="3"/>
    </w:p>
    <w:p w14:paraId="7A827F1A" w14:textId="77777777" w:rsidR="00400601" w:rsidRDefault="00400601">
      <w:pPr>
        <w:spacing w:line="360" w:lineRule="auto"/>
        <w:jc w:val="both"/>
        <w:rPr>
          <w:rFonts w:ascii="Cambria" w:eastAsia="Cambria" w:hAnsi="Cambria" w:cs="Cambria"/>
          <w:b/>
          <w:color w:val="E2650F"/>
        </w:rPr>
      </w:pPr>
      <w:bookmarkStart w:id="4" w:name="_et6nbhg0icaw" w:colFirst="0" w:colLast="0"/>
      <w:bookmarkEnd w:id="4"/>
    </w:p>
    <w:tbl>
      <w:tblPr>
        <w:tblStyle w:val="a6"/>
        <w:tblW w:w="11483"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83"/>
      </w:tblGrid>
      <w:tr w:rsidR="00400601" w14:paraId="3BDE75B6" w14:textId="77777777">
        <w:trPr>
          <w:trHeight w:val="420"/>
        </w:trPr>
        <w:tc>
          <w:tcPr>
            <w:tcW w:w="11483" w:type="dxa"/>
            <w:shd w:val="clear" w:color="auto" w:fill="E36C09"/>
          </w:tcPr>
          <w:p w14:paraId="7B530B1E" w14:textId="77777777" w:rsidR="00400601" w:rsidRDefault="00000000">
            <w:pPr>
              <w:widowControl/>
              <w:pBdr>
                <w:top w:val="nil"/>
                <w:left w:val="nil"/>
                <w:bottom w:val="nil"/>
                <w:right w:val="nil"/>
                <w:between w:val="nil"/>
              </w:pBdr>
              <w:tabs>
                <w:tab w:val="left" w:pos="360"/>
              </w:tabs>
              <w:spacing w:line="360" w:lineRule="auto"/>
              <w:ind w:right="142"/>
              <w:jc w:val="center"/>
              <w:rPr>
                <w:rFonts w:ascii="Cambria" w:eastAsia="Cambria" w:hAnsi="Cambria" w:cs="Cambria"/>
                <w:b/>
                <w:color w:val="FFFFFF"/>
              </w:rPr>
            </w:pPr>
            <w:r>
              <w:rPr>
                <w:rFonts w:ascii="Cambria" w:eastAsia="Cambria" w:hAnsi="Cambria" w:cs="Cambria"/>
                <w:b/>
                <w:color w:val="FFFFFF"/>
              </w:rPr>
              <w:t>GIÁ TOUR BAO GỒM</w:t>
            </w:r>
          </w:p>
        </w:tc>
      </w:tr>
      <w:tr w:rsidR="00400601" w14:paraId="189C6D88" w14:textId="77777777">
        <w:tc>
          <w:tcPr>
            <w:tcW w:w="11483" w:type="dxa"/>
          </w:tcPr>
          <w:p w14:paraId="60568BAD"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 xml:space="preserve">Vé máy bay khứ hồi theo đoàn </w:t>
            </w:r>
            <w:r>
              <w:rPr>
                <w:rFonts w:ascii="Cambria" w:eastAsia="Cambria" w:hAnsi="Cambria" w:cs="Cambria"/>
                <w:b/>
                <w:color w:val="000000"/>
              </w:rPr>
              <w:t xml:space="preserve">(Bao gồm 10 kg hành lý xách tay + 1 kiện 23 kg hành lý ký gửi) </w:t>
            </w:r>
          </w:p>
          <w:p w14:paraId="73394D67"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Phí an ninh sân bay, bảo hiểm hàng không thuế phi trường 2 nước</w:t>
            </w:r>
          </w:p>
          <w:p w14:paraId="785B5549"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Bảo hiểm du lịch Quốc tế suốt tuyến</w:t>
            </w:r>
            <w:r>
              <w:rPr>
                <w:rFonts w:ascii="Cambria" w:eastAsia="Cambria" w:hAnsi="Cambria" w:cs="Cambria"/>
              </w:rPr>
              <w:t xml:space="preserve"> với mức bồi thường lên đến 30.000 USD</w:t>
            </w:r>
          </w:p>
          <w:p w14:paraId="62E3CEDF"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Khách sạn tiêu chuẩn 4* (2 người/phòng - phòng 3 người trường hợp đi lẻ nam hoặc nữ).</w:t>
            </w:r>
          </w:p>
          <w:p w14:paraId="58843CDE"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 xml:space="preserve">Visa đoàn nhập cảnh Trung Quốc </w:t>
            </w:r>
            <w:r>
              <w:rPr>
                <w:rFonts w:ascii="Cambria" w:eastAsia="Cambria" w:hAnsi="Cambria" w:cs="Cambria"/>
                <w:b/>
                <w:color w:val="000000"/>
              </w:rPr>
              <w:t xml:space="preserve">(Hộ chiếu + 2 hình 4*6 </w:t>
            </w:r>
            <w:r>
              <w:rPr>
                <w:rFonts w:ascii="Cambria" w:eastAsia="Cambria" w:hAnsi="Cambria" w:cs="Cambria"/>
                <w:b/>
              </w:rPr>
              <w:t>tiêu</w:t>
            </w:r>
            <w:r>
              <w:rPr>
                <w:rFonts w:ascii="Cambria" w:eastAsia="Cambria" w:hAnsi="Cambria" w:cs="Cambria"/>
                <w:b/>
                <w:color w:val="000000"/>
              </w:rPr>
              <w:t xml:space="preserve"> chuẩn Quốc Tế nền trắng)</w:t>
            </w:r>
          </w:p>
          <w:p w14:paraId="641FF427"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Phục vụ 1 chai nước suối/khách/ngày.</w:t>
            </w:r>
          </w:p>
          <w:p w14:paraId="38E65E66"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Các bữa ăn như chương trình(các bữa ăn có thể thay đổi phù hợp với tuyến điểm tuy nhiên vẫn đảm bảo đủ số lượng và chất lượng bữa ăn tương đương hoặc hơn).</w:t>
            </w:r>
          </w:p>
          <w:p w14:paraId="78C04DE9"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Xe máy lạnh vận chuyển suốt tuyến.</w:t>
            </w:r>
          </w:p>
          <w:p w14:paraId="0479E234"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Vé tham quan như chương trình.</w:t>
            </w:r>
          </w:p>
          <w:p w14:paraId="52E7906C" w14:textId="77777777" w:rsidR="00400601" w:rsidRDefault="00000000">
            <w:pPr>
              <w:widowControl/>
              <w:numPr>
                <w:ilvl w:val="0"/>
                <w:numId w:val="9"/>
              </w:numPr>
              <w:pBdr>
                <w:top w:val="nil"/>
                <w:left w:val="nil"/>
                <w:bottom w:val="nil"/>
                <w:right w:val="nil"/>
                <w:between w:val="nil"/>
              </w:pBdr>
              <w:tabs>
                <w:tab w:val="left" w:pos="-360"/>
                <w:tab w:val="left" w:pos="270"/>
              </w:tabs>
              <w:spacing w:line="360" w:lineRule="auto"/>
              <w:ind w:right="142"/>
              <w:jc w:val="left"/>
            </w:pPr>
            <w:r>
              <w:rPr>
                <w:rFonts w:ascii="Cambria" w:eastAsia="Cambria" w:hAnsi="Cambria" w:cs="Cambria"/>
                <w:color w:val="000000"/>
              </w:rPr>
              <w:t>Trưởng đoàn và HDV địa phương phục vụ suốt tuyến theo chương trình.</w:t>
            </w:r>
          </w:p>
        </w:tc>
      </w:tr>
      <w:tr w:rsidR="00400601" w14:paraId="039D6FF2" w14:textId="77777777">
        <w:tc>
          <w:tcPr>
            <w:tcW w:w="11483" w:type="dxa"/>
            <w:shd w:val="clear" w:color="auto" w:fill="E36C09"/>
          </w:tcPr>
          <w:p w14:paraId="4422BC45" w14:textId="77777777" w:rsidR="00400601" w:rsidRDefault="00000000">
            <w:pPr>
              <w:widowControl/>
              <w:pBdr>
                <w:top w:val="nil"/>
                <w:left w:val="nil"/>
                <w:bottom w:val="nil"/>
                <w:right w:val="nil"/>
                <w:between w:val="nil"/>
              </w:pBdr>
              <w:tabs>
                <w:tab w:val="left" w:pos="-360"/>
                <w:tab w:val="left" w:pos="180"/>
                <w:tab w:val="left" w:pos="270"/>
                <w:tab w:val="left" w:pos="360"/>
              </w:tabs>
              <w:spacing w:line="360" w:lineRule="auto"/>
              <w:ind w:right="142"/>
              <w:jc w:val="center"/>
              <w:rPr>
                <w:rFonts w:ascii="Cambria" w:eastAsia="Cambria" w:hAnsi="Cambria" w:cs="Cambria"/>
                <w:b/>
                <w:color w:val="FFFFFF"/>
              </w:rPr>
            </w:pPr>
            <w:r>
              <w:rPr>
                <w:rFonts w:ascii="Cambria" w:eastAsia="Cambria" w:hAnsi="Cambria" w:cs="Cambria"/>
                <w:b/>
                <w:color w:val="FFFFFF"/>
              </w:rPr>
              <w:lastRenderedPageBreak/>
              <w:t>GIÁ TOUR KHÔNG BAO GỒM</w:t>
            </w:r>
          </w:p>
        </w:tc>
      </w:tr>
      <w:tr w:rsidR="00400601" w14:paraId="1332E02F" w14:textId="77777777">
        <w:tc>
          <w:tcPr>
            <w:tcW w:w="11483" w:type="dxa"/>
          </w:tcPr>
          <w:p w14:paraId="49DC5854" w14:textId="77777777" w:rsidR="00400601" w:rsidRDefault="00000000">
            <w:pPr>
              <w:widowControl/>
              <w:numPr>
                <w:ilvl w:val="0"/>
                <w:numId w:val="10"/>
              </w:numPr>
              <w:pBdr>
                <w:top w:val="nil"/>
                <w:left w:val="nil"/>
                <w:bottom w:val="nil"/>
                <w:right w:val="nil"/>
                <w:between w:val="nil"/>
              </w:pBdr>
              <w:tabs>
                <w:tab w:val="left" w:pos="709"/>
              </w:tabs>
              <w:spacing w:line="360" w:lineRule="auto"/>
              <w:ind w:right="142"/>
              <w:jc w:val="left"/>
            </w:pPr>
            <w:r>
              <w:rPr>
                <w:rFonts w:ascii="Cambria" w:eastAsia="Cambria" w:hAnsi="Cambria" w:cs="Cambria"/>
                <w:color w:val="000000"/>
              </w:rPr>
              <w:t>Chi phí cá nhân, hành lý quá cước, điện thoại, giặt ủi, tham quan ngoài chương trình.</w:t>
            </w:r>
          </w:p>
          <w:p w14:paraId="253557F3" w14:textId="77777777" w:rsidR="00400601" w:rsidRDefault="00000000">
            <w:pPr>
              <w:widowControl/>
              <w:numPr>
                <w:ilvl w:val="0"/>
                <w:numId w:val="10"/>
              </w:numPr>
              <w:pBdr>
                <w:top w:val="nil"/>
                <w:left w:val="nil"/>
                <w:bottom w:val="nil"/>
                <w:right w:val="nil"/>
                <w:between w:val="nil"/>
              </w:pBdr>
              <w:tabs>
                <w:tab w:val="left" w:pos="709"/>
              </w:tabs>
              <w:spacing w:line="360" w:lineRule="auto"/>
              <w:ind w:right="142"/>
              <w:jc w:val="left"/>
            </w:pPr>
            <w:r>
              <w:rPr>
                <w:rFonts w:ascii="Cambria" w:eastAsia="Cambria" w:hAnsi="Cambria" w:cs="Cambria"/>
                <w:color w:val="000000"/>
              </w:rPr>
              <w:t xml:space="preserve">Phụ thu phòng đơn (nếu có): </w:t>
            </w:r>
            <w:r>
              <w:rPr>
                <w:rFonts w:ascii="Cambria" w:eastAsia="Cambria" w:hAnsi="Cambria" w:cs="Cambria"/>
                <w:b/>
                <w:color w:val="ED0000"/>
              </w:rPr>
              <w:t xml:space="preserve">5.200.000 VNĐ / khách / tour </w:t>
            </w:r>
            <w:r>
              <w:rPr>
                <w:rFonts w:ascii="Cambria" w:eastAsia="Cambria" w:hAnsi="Cambria" w:cs="Cambria"/>
                <w:color w:val="000000"/>
              </w:rPr>
              <w:t>(đối với dịp Lễ, Tết là</w:t>
            </w:r>
            <w:r>
              <w:rPr>
                <w:rFonts w:ascii="Cambria" w:eastAsia="Cambria" w:hAnsi="Cambria" w:cs="Cambria"/>
              </w:rPr>
              <w:t xml:space="preserve"> 6</w:t>
            </w:r>
            <w:r>
              <w:rPr>
                <w:rFonts w:ascii="Cambria" w:eastAsia="Cambria" w:hAnsi="Cambria" w:cs="Cambria"/>
                <w:color w:val="000000"/>
              </w:rPr>
              <w:t>.500.000 VND)</w:t>
            </w:r>
          </w:p>
          <w:p w14:paraId="0A7BB90E" w14:textId="77777777" w:rsidR="00400601" w:rsidRDefault="00000000">
            <w:pPr>
              <w:widowControl/>
              <w:numPr>
                <w:ilvl w:val="0"/>
                <w:numId w:val="10"/>
              </w:numPr>
              <w:spacing w:line="360" w:lineRule="auto"/>
              <w:ind w:right="142"/>
              <w:rPr>
                <w:b/>
              </w:rPr>
            </w:pPr>
            <w:r>
              <w:rPr>
                <w:rFonts w:ascii="Cambria" w:eastAsia="Cambria" w:hAnsi="Cambria" w:cs="Cambria"/>
              </w:rPr>
              <w:t>Phí xuất hoá đơn VAT.</w:t>
            </w:r>
          </w:p>
          <w:p w14:paraId="47771545" w14:textId="77777777" w:rsidR="00400601" w:rsidRDefault="00000000">
            <w:pPr>
              <w:widowControl/>
              <w:numPr>
                <w:ilvl w:val="0"/>
                <w:numId w:val="10"/>
              </w:numPr>
              <w:pBdr>
                <w:top w:val="nil"/>
                <w:left w:val="nil"/>
                <w:bottom w:val="nil"/>
                <w:right w:val="nil"/>
                <w:between w:val="nil"/>
              </w:pBdr>
              <w:tabs>
                <w:tab w:val="left" w:pos="709"/>
              </w:tabs>
              <w:spacing w:line="360" w:lineRule="auto"/>
              <w:ind w:right="142"/>
              <w:jc w:val="left"/>
            </w:pPr>
            <w:r>
              <w:rPr>
                <w:rFonts w:ascii="Cambria" w:eastAsia="Cambria" w:hAnsi="Cambria" w:cs="Cambria"/>
                <w:color w:val="000000"/>
              </w:rPr>
              <w:t>Visa tái nhập Việt Nam cho khách quốc tịch nước ngoài (nếu có)</w:t>
            </w:r>
          </w:p>
          <w:p w14:paraId="3E77C0F9" w14:textId="77777777" w:rsidR="00400601" w:rsidRDefault="00000000">
            <w:pPr>
              <w:widowControl/>
              <w:numPr>
                <w:ilvl w:val="0"/>
                <w:numId w:val="10"/>
              </w:numPr>
              <w:pBdr>
                <w:top w:val="nil"/>
                <w:left w:val="nil"/>
                <w:bottom w:val="nil"/>
                <w:right w:val="nil"/>
                <w:between w:val="nil"/>
              </w:pBdr>
              <w:tabs>
                <w:tab w:val="left" w:pos="709"/>
              </w:tabs>
              <w:spacing w:line="360" w:lineRule="auto"/>
              <w:ind w:right="142"/>
              <w:jc w:val="left"/>
            </w:pPr>
            <w:r>
              <w:rPr>
                <w:rFonts w:ascii="Cambria" w:eastAsia="Cambria" w:hAnsi="Cambria" w:cs="Cambria"/>
                <w:color w:val="000000"/>
              </w:rPr>
              <w:t xml:space="preserve">Tips cho tài xế địa phương và hướng dẫn viên: </w:t>
            </w:r>
            <w:r>
              <w:rPr>
                <w:rFonts w:ascii="Cambria" w:eastAsia="Cambria" w:hAnsi="Cambria" w:cs="Cambria"/>
                <w:b/>
                <w:color w:val="ED0000"/>
              </w:rPr>
              <w:t>1.000.000 VND / khách.</w:t>
            </w:r>
          </w:p>
        </w:tc>
      </w:tr>
      <w:tr w:rsidR="00400601" w14:paraId="235AC74F" w14:textId="77777777">
        <w:tc>
          <w:tcPr>
            <w:tcW w:w="11483" w:type="dxa"/>
            <w:shd w:val="clear" w:color="auto" w:fill="E36C09"/>
          </w:tcPr>
          <w:p w14:paraId="21CF28BE" w14:textId="77777777" w:rsidR="00400601" w:rsidRDefault="00000000">
            <w:pPr>
              <w:widowControl/>
              <w:pBdr>
                <w:top w:val="nil"/>
                <w:left w:val="nil"/>
                <w:bottom w:val="nil"/>
                <w:right w:val="nil"/>
                <w:between w:val="nil"/>
              </w:pBdr>
              <w:tabs>
                <w:tab w:val="left" w:pos="180"/>
                <w:tab w:val="left" w:pos="270"/>
              </w:tabs>
              <w:spacing w:line="360" w:lineRule="auto"/>
              <w:ind w:right="142"/>
              <w:jc w:val="center"/>
              <w:rPr>
                <w:rFonts w:ascii="Cambria" w:eastAsia="Cambria" w:hAnsi="Cambria" w:cs="Cambria"/>
                <w:b/>
                <w:color w:val="FFFFFF"/>
              </w:rPr>
            </w:pPr>
            <w:r>
              <w:rPr>
                <w:rFonts w:ascii="Cambria" w:eastAsia="Cambria" w:hAnsi="Cambria" w:cs="Cambria"/>
                <w:b/>
                <w:color w:val="FFFFFF"/>
              </w:rPr>
              <w:t>ĐIỀU KIỆN HOÀN/HỦY</w:t>
            </w:r>
          </w:p>
        </w:tc>
      </w:tr>
      <w:tr w:rsidR="00400601" w14:paraId="1673079C" w14:textId="77777777">
        <w:tc>
          <w:tcPr>
            <w:tcW w:w="11483" w:type="dxa"/>
          </w:tcPr>
          <w:p w14:paraId="6C9CE3B5" w14:textId="77777777" w:rsidR="00400601" w:rsidRDefault="00000000">
            <w:pPr>
              <w:widowControl/>
              <w:numPr>
                <w:ilvl w:val="0"/>
                <w:numId w:val="11"/>
              </w:numPr>
              <w:pBdr>
                <w:top w:val="nil"/>
                <w:left w:val="nil"/>
                <w:bottom w:val="nil"/>
                <w:right w:val="nil"/>
                <w:between w:val="nil"/>
              </w:pBdr>
              <w:shd w:val="clear" w:color="auto" w:fill="FFFFFF"/>
              <w:spacing w:line="360" w:lineRule="auto"/>
              <w:ind w:right="83"/>
            </w:pPr>
            <w:r>
              <w:rPr>
                <w:rFonts w:ascii="Cambria" w:eastAsia="Cambria" w:hAnsi="Cambria" w:cs="Cambria"/>
                <w:color w:val="000000"/>
              </w:rPr>
              <w:t>Hủy tour ngay sau khi Đại Sứ Quán, Lãnh Sự Quán đã cấp visa: Chi phí huỷ tour là 100% trên tổng giá</w:t>
            </w:r>
            <w:r>
              <w:rPr>
                <w:rFonts w:ascii="Cambria" w:eastAsia="Cambria" w:hAnsi="Cambria" w:cs="Cambria"/>
              </w:rPr>
              <w:t xml:space="preserve"> </w:t>
            </w:r>
            <w:r>
              <w:rPr>
                <w:rFonts w:ascii="Cambria" w:eastAsia="Cambria" w:hAnsi="Cambria" w:cs="Cambria"/>
                <w:color w:val="000000"/>
              </w:rPr>
              <w:t>tour.</w:t>
            </w:r>
          </w:p>
          <w:p w14:paraId="59D897EE" w14:textId="77777777" w:rsidR="00400601" w:rsidRDefault="00000000">
            <w:pPr>
              <w:widowControl/>
              <w:numPr>
                <w:ilvl w:val="0"/>
                <w:numId w:val="11"/>
              </w:numPr>
              <w:pBdr>
                <w:top w:val="nil"/>
                <w:left w:val="nil"/>
                <w:bottom w:val="nil"/>
                <w:right w:val="nil"/>
                <w:between w:val="nil"/>
              </w:pBdr>
              <w:spacing w:line="360" w:lineRule="auto"/>
              <w:ind w:right="83"/>
            </w:pPr>
            <w:r>
              <w:rPr>
                <w:rFonts w:ascii="Cambria" w:eastAsia="Cambria" w:hAnsi="Cambria" w:cs="Cambria"/>
                <w:color w:val="000000"/>
              </w:rPr>
              <w:t>Hủy tour sau khi đăng ký: Phí huỷ tour = tiền cọc</w:t>
            </w:r>
          </w:p>
          <w:p w14:paraId="654964FE" w14:textId="77777777" w:rsidR="00400601" w:rsidRDefault="00000000">
            <w:pPr>
              <w:widowControl/>
              <w:numPr>
                <w:ilvl w:val="0"/>
                <w:numId w:val="11"/>
              </w:numPr>
              <w:pBdr>
                <w:top w:val="nil"/>
                <w:left w:val="nil"/>
                <w:bottom w:val="nil"/>
                <w:right w:val="nil"/>
                <w:between w:val="nil"/>
              </w:pBdr>
              <w:spacing w:line="360" w:lineRule="auto"/>
              <w:ind w:right="83"/>
            </w:pPr>
            <w:r>
              <w:rPr>
                <w:rFonts w:ascii="Cambria" w:eastAsia="Cambria" w:hAnsi="Cambria" w:cs="Cambria"/>
                <w:color w:val="000000"/>
              </w:rPr>
              <w:t>Hủy tour từ 20 – 29 ngày trước ngày khởi hành: Phí huỷ tour là 70% trên tổng giá tour.</w:t>
            </w:r>
          </w:p>
          <w:p w14:paraId="4BB454D1" w14:textId="77777777" w:rsidR="00400601" w:rsidRDefault="00000000">
            <w:pPr>
              <w:widowControl/>
              <w:numPr>
                <w:ilvl w:val="0"/>
                <w:numId w:val="11"/>
              </w:numPr>
              <w:pBdr>
                <w:top w:val="nil"/>
                <w:left w:val="nil"/>
                <w:bottom w:val="nil"/>
                <w:right w:val="nil"/>
                <w:between w:val="nil"/>
              </w:pBdr>
              <w:spacing w:line="360" w:lineRule="auto"/>
              <w:ind w:right="83"/>
            </w:pPr>
            <w:r>
              <w:rPr>
                <w:rFonts w:ascii="Cambria" w:eastAsia="Cambria" w:hAnsi="Cambria" w:cs="Cambria"/>
                <w:color w:val="000000"/>
              </w:rPr>
              <w:t>Sau thời gian trên: Phí huỷ tour là 100% trên tổng giá tour.</w:t>
            </w:r>
          </w:p>
          <w:p w14:paraId="6026A905" w14:textId="77777777" w:rsidR="00400601" w:rsidRDefault="00000000">
            <w:pPr>
              <w:numPr>
                <w:ilvl w:val="0"/>
                <w:numId w:val="11"/>
              </w:numPr>
              <w:pBdr>
                <w:top w:val="nil"/>
                <w:left w:val="nil"/>
                <w:bottom w:val="nil"/>
                <w:right w:val="nil"/>
                <w:between w:val="nil"/>
              </w:pBdr>
              <w:tabs>
                <w:tab w:val="left" w:pos="579"/>
                <w:tab w:val="left" w:pos="580"/>
                <w:tab w:val="left" w:pos="10206"/>
              </w:tabs>
              <w:spacing w:line="360" w:lineRule="auto"/>
              <w:ind w:right="83"/>
            </w:pPr>
            <w:r>
              <w:rPr>
                <w:rFonts w:ascii="Cambria" w:eastAsia="Cambria" w:hAnsi="Cambria" w:cs="Cambria"/>
                <w:color w:val="000000"/>
              </w:rPr>
              <w:t>Sau khi đóng tiền nếu Quý khách muốn hủy tour, vui lòng đem hộ chiếu/CMND và hóa đơn đã đóng tiền đến ngay văn phòng công ty để làm thủ tục hủy tour, công ty không nhận khách báo hủy tour qua điện thoại.</w:t>
            </w:r>
          </w:p>
          <w:p w14:paraId="462F0F84" w14:textId="77777777" w:rsidR="00400601" w:rsidRDefault="00000000">
            <w:pPr>
              <w:numPr>
                <w:ilvl w:val="0"/>
                <w:numId w:val="11"/>
              </w:numPr>
              <w:tabs>
                <w:tab w:val="left" w:pos="180"/>
                <w:tab w:val="left" w:pos="270"/>
              </w:tabs>
              <w:spacing w:line="360" w:lineRule="auto"/>
              <w:ind w:right="83"/>
              <w:rPr>
                <w:rFonts w:ascii="Cambria" w:eastAsia="Cambria" w:hAnsi="Cambria" w:cs="Cambria"/>
                <w:color w:val="000000"/>
              </w:rPr>
            </w:pPr>
            <w:r>
              <w:rPr>
                <w:rFonts w:ascii="Cambria" w:eastAsia="Cambria" w:hAnsi="Cambria" w:cs="Cambria"/>
                <w:color w:val="000000"/>
              </w:rPr>
              <w:t>Thời gian hủy tour được tính cho ngày làm việc, không tính thứ bảy, chủ nhật và các ngày Lễ, Tết…</w:t>
            </w:r>
          </w:p>
        </w:tc>
      </w:tr>
      <w:tr w:rsidR="00400601" w14:paraId="1695F282" w14:textId="77777777">
        <w:tc>
          <w:tcPr>
            <w:tcW w:w="11483" w:type="dxa"/>
            <w:shd w:val="clear" w:color="auto" w:fill="E36C09"/>
          </w:tcPr>
          <w:p w14:paraId="55F7982E" w14:textId="77777777" w:rsidR="00400601" w:rsidRDefault="00000000">
            <w:pPr>
              <w:widowControl/>
              <w:pBdr>
                <w:top w:val="nil"/>
                <w:left w:val="nil"/>
                <w:bottom w:val="nil"/>
                <w:right w:val="nil"/>
                <w:between w:val="nil"/>
              </w:pBdr>
              <w:tabs>
                <w:tab w:val="left" w:pos="180"/>
                <w:tab w:val="left" w:pos="360"/>
              </w:tabs>
              <w:spacing w:line="360" w:lineRule="auto"/>
              <w:ind w:right="142"/>
              <w:jc w:val="center"/>
              <w:rPr>
                <w:rFonts w:ascii="Cambria" w:eastAsia="Cambria" w:hAnsi="Cambria" w:cs="Cambria"/>
                <w:b/>
                <w:color w:val="FFFFFF"/>
              </w:rPr>
            </w:pPr>
            <w:r>
              <w:rPr>
                <w:rFonts w:ascii="Cambria" w:eastAsia="Cambria" w:hAnsi="Cambria" w:cs="Cambria"/>
                <w:b/>
                <w:color w:val="FFFFFF"/>
              </w:rPr>
              <w:t>LƯU Ý</w:t>
            </w:r>
          </w:p>
        </w:tc>
      </w:tr>
      <w:tr w:rsidR="00400601" w14:paraId="49F537DF" w14:textId="77777777">
        <w:tc>
          <w:tcPr>
            <w:tcW w:w="11483" w:type="dxa"/>
          </w:tcPr>
          <w:p w14:paraId="118517E2" w14:textId="77777777" w:rsidR="00400601" w:rsidRDefault="00000000">
            <w:pPr>
              <w:widowControl/>
              <w:numPr>
                <w:ilvl w:val="0"/>
                <w:numId w:val="12"/>
              </w:numPr>
              <w:pBdr>
                <w:top w:val="nil"/>
                <w:left w:val="nil"/>
                <w:bottom w:val="nil"/>
                <w:right w:val="nil"/>
                <w:between w:val="nil"/>
              </w:pBdr>
              <w:tabs>
                <w:tab w:val="left" w:pos="426"/>
                <w:tab w:val="left" w:pos="709"/>
              </w:tabs>
              <w:spacing w:line="360" w:lineRule="auto"/>
              <w:ind w:right="142"/>
              <w:rPr>
                <w:b/>
                <w:i/>
                <w:u w:val="single"/>
              </w:rPr>
            </w:pPr>
            <w:r>
              <w:rPr>
                <w:rFonts w:ascii="Cambria" w:eastAsia="Cambria" w:hAnsi="Cambria" w:cs="Cambria"/>
                <w:color w:val="000000"/>
              </w:rPr>
              <w:t>Trường hợp</w:t>
            </w:r>
            <w:r>
              <w:rPr>
                <w:rFonts w:ascii="Cambria" w:eastAsia="Cambria" w:hAnsi="Cambria" w:cs="Cambria"/>
              </w:rPr>
              <w:t xml:space="preserve"> bất khả kháng do chính sách cấp visa đoàn có thay đổi, đoàn sẽ chuyển sang xin VISA DÁN (visa cá nhân). Phụ thu visa cá nhân có thể thay đổi khi trung tâm Visa thông báo.</w:t>
            </w:r>
          </w:p>
          <w:p w14:paraId="39F1E47C" w14:textId="77777777" w:rsidR="00400601" w:rsidRDefault="00000000">
            <w:pPr>
              <w:widowControl/>
              <w:numPr>
                <w:ilvl w:val="0"/>
                <w:numId w:val="12"/>
              </w:numPr>
              <w:pBdr>
                <w:top w:val="nil"/>
                <w:left w:val="nil"/>
                <w:bottom w:val="nil"/>
                <w:right w:val="nil"/>
                <w:between w:val="nil"/>
              </w:pBdr>
              <w:tabs>
                <w:tab w:val="left" w:pos="426"/>
                <w:tab w:val="left" w:pos="709"/>
              </w:tabs>
              <w:spacing w:line="360" w:lineRule="auto"/>
              <w:ind w:right="142"/>
              <w:rPr>
                <w:rFonts w:ascii="Cambria" w:eastAsia="Cambria" w:hAnsi="Cambria" w:cs="Cambria"/>
              </w:rPr>
            </w:pPr>
            <w:r>
              <w:rPr>
                <w:rFonts w:ascii="Cambria" w:eastAsia="Cambria" w:hAnsi="Cambria" w:cs="Cambria"/>
              </w:rPr>
              <w:t>Trường hợp chính sách Visa Đoàn Trung Quốc thay đổi hoặc bị trượt visa Đoàn, quý khách cần thanh toán thêm phụ phí xin Visa cá nhân (dự kiến)</w:t>
            </w:r>
            <w:r>
              <w:rPr>
                <w:rFonts w:ascii="Cambria" w:eastAsia="Cambria" w:hAnsi="Cambria" w:cs="Cambria"/>
                <w:b/>
                <w:color w:val="FF0000"/>
              </w:rPr>
              <w:t xml:space="preserve"> 190 USD/ KHÁCH</w:t>
            </w:r>
            <w:r>
              <w:rPr>
                <w:rFonts w:ascii="Cambria" w:eastAsia="Cambria" w:hAnsi="Cambria" w:cs="Cambria"/>
              </w:rPr>
              <w:t xml:space="preserve"> để làm visa cá nhân khi còn đủ thời gian và đáp ứng đủ hồ sơ do trung tâm dịch vụ cấp Visa Trung Quốc yêu cầu. Nếu khách hàng không thanh toán thêm phụ phí làm Visa cá nhân sẽ áp dụng theo quy định hủy phạt tour như trên.  </w:t>
            </w:r>
          </w:p>
          <w:p w14:paraId="0FD74968"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Thời gian đi tour có thể thay đổi từ 1 đến 2 ngày, tùy theo ngày ra VISA của Lãnh Sự Quán</w:t>
            </w:r>
          </w:p>
          <w:p w14:paraId="5127E4E2" w14:textId="77777777" w:rsidR="00400601" w:rsidRDefault="00000000">
            <w:pPr>
              <w:numPr>
                <w:ilvl w:val="0"/>
                <w:numId w:val="12"/>
              </w:numPr>
              <w:pBdr>
                <w:top w:val="nil"/>
                <w:left w:val="nil"/>
                <w:bottom w:val="nil"/>
                <w:right w:val="nil"/>
                <w:between w:val="nil"/>
              </w:pBdr>
              <w:spacing w:line="360" w:lineRule="auto"/>
              <w:rPr>
                <w:rFonts w:ascii="Cambria" w:eastAsia="Cambria" w:hAnsi="Cambria" w:cs="Cambria"/>
                <w:b/>
              </w:rPr>
            </w:pPr>
            <w:r>
              <w:rPr>
                <w:rFonts w:ascii="Cambria" w:eastAsia="Cambria" w:hAnsi="Cambria" w:cs="Cambria"/>
                <w:b/>
              </w:rPr>
              <w:t xml:space="preserve">Đối với khách đã có visa chi phí tour giảm </w:t>
            </w:r>
            <w:r>
              <w:rPr>
                <w:rFonts w:ascii="Cambria" w:eastAsia="Cambria" w:hAnsi="Cambria" w:cs="Cambria"/>
                <w:b/>
                <w:color w:val="FF0000"/>
              </w:rPr>
              <w:t>300.000 VND.</w:t>
            </w:r>
          </w:p>
          <w:p w14:paraId="0284A499" w14:textId="77777777" w:rsidR="00400601" w:rsidRDefault="00000000">
            <w:pPr>
              <w:numPr>
                <w:ilvl w:val="0"/>
                <w:numId w:val="12"/>
              </w:numPr>
              <w:pBdr>
                <w:top w:val="nil"/>
                <w:left w:val="nil"/>
                <w:bottom w:val="nil"/>
                <w:right w:val="nil"/>
                <w:between w:val="nil"/>
              </w:pBdr>
              <w:spacing w:line="360" w:lineRule="auto"/>
              <w:rPr>
                <w:b/>
              </w:rPr>
            </w:pPr>
            <w:r>
              <w:rPr>
                <w:rFonts w:ascii="Cambria" w:eastAsia="Cambria" w:hAnsi="Cambria" w:cs="Cambria"/>
                <w:b/>
                <w:color w:val="222222"/>
                <w:highlight w:val="white"/>
              </w:rPr>
              <w:t xml:space="preserve">Chuẩn bị 1 số loại thuốc như: nhức đầu, đau bụng, cảm cúm, băng keo cá nhân, dị ứng mũi... </w:t>
            </w:r>
          </w:p>
          <w:p w14:paraId="35AB23AD" w14:textId="77777777" w:rsidR="00400601" w:rsidRDefault="00000000">
            <w:pPr>
              <w:numPr>
                <w:ilvl w:val="0"/>
                <w:numId w:val="12"/>
              </w:numPr>
              <w:pBdr>
                <w:top w:val="nil"/>
                <w:left w:val="nil"/>
                <w:bottom w:val="nil"/>
                <w:right w:val="nil"/>
                <w:between w:val="nil"/>
              </w:pBdr>
              <w:spacing w:line="360" w:lineRule="auto"/>
              <w:rPr>
                <w:b/>
              </w:rPr>
            </w:pPr>
            <w:r>
              <w:rPr>
                <w:rFonts w:ascii="Cambria" w:eastAsia="Cambria" w:hAnsi="Cambria" w:cs="Cambria"/>
                <w:b/>
                <w:color w:val="000000"/>
              </w:rPr>
              <w:t>Đối với khách phải sử dụng thuốc,cần chuẩn bị đầy đủ thuốc và sử dụng theo toa của bác sĩ.</w:t>
            </w:r>
          </w:p>
          <w:p w14:paraId="01847022"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Quý khách từ 70 tuổi đến dưới 75 tuổi yêu cầu ký cam kết sức khỏe với Công ty.</w:t>
            </w:r>
          </w:p>
          <w:p w14:paraId="50CE6905"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 xml:space="preserve">Quý khách từ 75 tuổi trở lên yêu cầu phải có giấy xác nhận đầy đủ sức </w:t>
            </w:r>
            <w:r>
              <w:rPr>
                <w:rFonts w:ascii="Cambria" w:eastAsia="Cambria" w:hAnsi="Cambria" w:cs="Cambria"/>
              </w:rPr>
              <w:t>khỏe</w:t>
            </w:r>
            <w:r>
              <w:rPr>
                <w:rFonts w:ascii="Cambria" w:eastAsia="Cambria" w:hAnsi="Cambria" w:cs="Cambria"/>
                <w:color w:val="000000"/>
              </w:rPr>
              <w:t xml:space="preserve"> để đi du lịch nước ngoài của bác sĩ + giấy cam kết sức khỏe với Công ty và phải có người thân dưới 60 tuổi (đầy đủ sức khoẻ) đi theo. Ngoài ra, khách trên 75 tuổi vui lòng đóng thêm phí bảo hiểm cao cấp (phí thay đổi tùy theo tour). Không nhận khách từ 80 tuổi trở lên để đảm bảo sức khoẻ của hành khách.</w:t>
            </w:r>
          </w:p>
          <w:p w14:paraId="199FC627"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Không nhận khách có thai từ 5 tháng trở lên tham gia tour nước ngoài vì lí do an toàn cho khách.</w:t>
            </w:r>
          </w:p>
          <w:p w14:paraId="2181833D"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C0C0C"/>
              </w:rPr>
              <w:t xml:space="preserve">Quý khách vui lòng cung cấp đầy đủ thông tin về việc xuất hóa đơn trước khi đăng ký tour. Sau thời gian này chúng tôi sẽ phải xuất hết Hóa Đơn để quyết toán Tour theo quy định, mọi khiếu nại về Hóa Đơn về sau sẽ </w:t>
            </w:r>
            <w:r>
              <w:rPr>
                <w:rFonts w:ascii="Cambria" w:eastAsia="Cambria" w:hAnsi="Cambria" w:cs="Cambria"/>
                <w:color w:val="0C0C0C"/>
              </w:rPr>
              <w:lastRenderedPageBreak/>
              <w:t>không được giải quyết.</w:t>
            </w:r>
          </w:p>
          <w:p w14:paraId="00947010"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00000"/>
              </w:rPr>
              <w:t>Hộ chiếu của Quý khách phải có chữ ký, còn thời hạn sử dụng trên 6 tháng tính từ ngày kết thúc tour.</w:t>
            </w:r>
          </w:p>
          <w:p w14:paraId="599BD26E"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00000"/>
              </w:rPr>
              <w:t>Trẻ em dưới 15 tuổi phải có bố mẹ đi cùng hoặc người được uỷ quyền có giấy uỷ quyền từ bố mẹ.</w:t>
            </w:r>
          </w:p>
          <w:p w14:paraId="49E49DC7"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00000"/>
              </w:rPr>
              <w:t>Quý khách có yêu cầu ở phòng đơn, vui lòng thanh toán thêm tiền phụ thu.</w:t>
            </w:r>
          </w:p>
          <w:p w14:paraId="6285BC19"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rPr>
                <w:b/>
              </w:rPr>
            </w:pPr>
            <w:r>
              <w:rPr>
                <w:rFonts w:ascii="Cambria" w:eastAsia="Cambria" w:hAnsi="Cambria" w:cs="Cambria"/>
                <w:b/>
                <w:color w:val="000000"/>
              </w:rPr>
              <w:t>Hai người lớn chỉ được ngủ kèm 01 trẻ em. Trẻ em thứ 02 tính tiền tour như người lớn để có tiêu chuẩn phòng.</w:t>
            </w:r>
          </w:p>
          <w:p w14:paraId="3F8DFEFF"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00000"/>
              </w:rPr>
              <w:t>Do các chuyến bay phụ thuộc vào các hãng hàng không nên trong một số trường hợp giờ bay có thể thay  đổi mà không được báo trước.</w:t>
            </w:r>
          </w:p>
          <w:p w14:paraId="457C5667" w14:textId="77777777" w:rsidR="00400601" w:rsidRDefault="00000000">
            <w:pPr>
              <w:numPr>
                <w:ilvl w:val="0"/>
                <w:numId w:val="12"/>
              </w:numPr>
              <w:pBdr>
                <w:top w:val="nil"/>
                <w:left w:val="nil"/>
                <w:bottom w:val="nil"/>
                <w:right w:val="nil"/>
                <w:between w:val="nil"/>
              </w:pBdr>
              <w:tabs>
                <w:tab w:val="left" w:pos="580"/>
                <w:tab w:val="left" w:pos="10206"/>
              </w:tabs>
              <w:spacing w:line="360" w:lineRule="auto"/>
              <w:ind w:right="-17"/>
            </w:pPr>
            <w:r>
              <w:rPr>
                <w:rFonts w:ascii="Cambria" w:eastAsia="Cambria" w:hAnsi="Cambria" w:cs="Cambria"/>
                <w:color w:val="000000"/>
              </w:rPr>
              <w:t>Thứ tự các điểm tham quan và lộ trình chuyến đi có thể thay đổi tùy theo tình hình thực tế nhưng vẫn đảm bảo đầy đủ các điểm tham quan như lúc đầu. Tên khách sạn sẽ được xác nhận chính thức vào ngày họp đoàn, trước ngày khởi hành 01 ngày.</w:t>
            </w:r>
          </w:p>
          <w:p w14:paraId="4E0B781F"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 xml:space="preserve">Du khách có mặt tại sân bay Tân Sơn Nhất - Ga đi quốc tế 03 tiếng trước giờ bay, trưởng đoàn làm thủ tục xuất cảnh cho du khách. Du khách đến trễ khi sân bay đóng quầy check in, vui lòng chịu phí như hủy vé ngay ngày khởi hành , Phía bên công ty không chịu trách nhiệm </w:t>
            </w:r>
          </w:p>
          <w:p w14:paraId="290C1AC6"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 xml:space="preserve">Quý khách tự chịu trách nhiệm trong những trường hợp vi phạm vào các điều khoản quy định về thủ tục Xuất - Nhập cảnh tại các nước sở tại và nếu bị từ chối nhập cảnh trong trường hợp này công ty du lịch sẽ không hoàn lại bất kì chi phí nào và Quý khách tự chịu chi phí phát sinh nếu có. Công ty cam kết sẽ hỗ trợ thông tin và giúp đỡ quý khách trong khả năng của mình, nhưng từ chối không chịu trách nhiệm thanh toán bất cứ khoản chi phí phát sinh nếu quý khách bị cơ quan di trú nước sở tại giữ lại tại cửa khẩu hoặc không cho phép nhập cảnh cùng với đoàn. Trong trường hợp này, dù không muốn, nhưng do </w:t>
            </w:r>
            <w:r>
              <w:rPr>
                <w:rFonts w:ascii="Cambria" w:eastAsia="Cambria" w:hAnsi="Cambria" w:cs="Cambria"/>
              </w:rPr>
              <w:t>quy</w:t>
            </w:r>
            <w:r>
              <w:rPr>
                <w:rFonts w:ascii="Cambria" w:eastAsia="Cambria" w:hAnsi="Cambria" w:cs="Cambria"/>
                <w:color w:val="000000"/>
              </w:rPr>
              <w:t xml:space="preserve"> định của nhà cung cấp dịch vụ của nước sở tại, buộc lòng từ chối không hoàn trả bất cứ khoản chi phí nào cho quý khách dù dịch vụ này chưa được thực hiện.</w:t>
            </w:r>
          </w:p>
          <w:p w14:paraId="506BEBC8"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Khách mang quốc tịch Nước ngoài phải có Visa (Thị thực) nhập cảnh Việt Nam còn hạn sử dụng tính đến ngày kết thúc tour .</w:t>
            </w:r>
          </w:p>
          <w:p w14:paraId="574126EE"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Về visa dành cho khách quốc tịch Nước ngoài/Việt kiều, vui lòng kiểm tra visa của khách vào Việt Nam nhiều lần hay 1 lần, Khách hàng làm visa tái nhập, ngày đi tour mang theo 2 tấm hình 4x6 , phông nền trắng và mang theo visa vào việt nam khi xuất, nhập cảnh.</w:t>
            </w:r>
          </w:p>
          <w:p w14:paraId="797F590A"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Chúng tôi sẽ không chịu trách nhiệm bảo đảm các điểm tham quan trong trường hợp: Xảy ra thiên tai: bão lụt, hạn hán, động đất… Sự cố về an ninh: khủng bố, biểu tình. Sự cố về hàng không: trục trặc kỹ thuật, an ninh, dời, hủy, hoãn chuyến bay.</w:t>
            </w:r>
          </w:p>
          <w:p w14:paraId="2587DA02"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t>Nếu những trường hợp trên xảy ra, Chúng tôi sẽ xem xét để hoàn trả chi phí không tham quan cho khách trong điều kiện có thể (sau khi đã trừ lại các dịch vụ đã thực hiện như phí làm visa….và không chịu trách nhiệm bồi thường thêm bất kỳ chi phí nào khác).</w:t>
            </w:r>
          </w:p>
          <w:p w14:paraId="67C33E7D" w14:textId="77777777" w:rsidR="00400601" w:rsidRDefault="00000000">
            <w:pPr>
              <w:numPr>
                <w:ilvl w:val="0"/>
                <w:numId w:val="12"/>
              </w:numPr>
              <w:pBdr>
                <w:top w:val="nil"/>
                <w:left w:val="nil"/>
                <w:bottom w:val="nil"/>
                <w:right w:val="nil"/>
                <w:between w:val="nil"/>
              </w:pBdr>
              <w:spacing w:line="360" w:lineRule="auto"/>
            </w:pPr>
            <w:r>
              <w:rPr>
                <w:rFonts w:ascii="Cambria" w:eastAsia="Cambria" w:hAnsi="Cambria" w:cs="Cambria"/>
                <w:color w:val="000000"/>
              </w:rPr>
              <w:lastRenderedPageBreak/>
              <w:t>Quý khách vui lòng không rời khỏi đoàn trong suốt chương trình tour – không tách đoàn dưới mọi hình thức.</w:t>
            </w:r>
          </w:p>
          <w:p w14:paraId="4841315A" w14:textId="77777777" w:rsidR="00400601" w:rsidRDefault="00000000">
            <w:pPr>
              <w:numPr>
                <w:ilvl w:val="0"/>
                <w:numId w:val="12"/>
              </w:numPr>
              <w:pBdr>
                <w:top w:val="nil"/>
                <w:left w:val="nil"/>
                <w:bottom w:val="nil"/>
                <w:right w:val="nil"/>
                <w:between w:val="nil"/>
              </w:pBdr>
              <w:spacing w:line="360" w:lineRule="auto"/>
              <w:rPr>
                <w:b/>
                <w:sz w:val="22"/>
                <w:szCs w:val="22"/>
              </w:rPr>
            </w:pPr>
            <w:r>
              <w:rPr>
                <w:rFonts w:ascii="Cambria" w:eastAsia="Cambria" w:hAnsi="Cambria" w:cs="Cambria"/>
                <w:b/>
                <w:color w:val="000000"/>
                <w:sz w:val="22"/>
                <w:szCs w:val="22"/>
              </w:rPr>
              <w:t xml:space="preserve">Khi đăng ký tour du lịch, </w:t>
            </w:r>
            <w:r>
              <w:rPr>
                <w:rFonts w:ascii="Cambria" w:eastAsia="Cambria" w:hAnsi="Cambria" w:cs="Cambria"/>
                <w:b/>
                <w:sz w:val="22"/>
                <w:szCs w:val="22"/>
              </w:rPr>
              <w:t>Quý</w:t>
            </w:r>
            <w:r>
              <w:rPr>
                <w:rFonts w:ascii="Cambria" w:eastAsia="Cambria" w:hAnsi="Cambria" w:cs="Cambria"/>
                <w:b/>
                <w:color w:val="000000"/>
                <w:sz w:val="22"/>
                <w:szCs w:val="22"/>
              </w:rPr>
              <w:t xml:space="preserve"> khách vui lòng đọc kỹ chương trình, giá tour, các khoản bao gồm cũng như không bao gồm, các điều kiện hủy Tour,…Trong trường hợp </w:t>
            </w:r>
            <w:r>
              <w:rPr>
                <w:rFonts w:ascii="Cambria" w:eastAsia="Cambria" w:hAnsi="Cambria" w:cs="Cambria"/>
                <w:b/>
                <w:sz w:val="22"/>
                <w:szCs w:val="22"/>
              </w:rPr>
              <w:t>Quý</w:t>
            </w:r>
            <w:r>
              <w:rPr>
                <w:rFonts w:ascii="Cambria" w:eastAsia="Cambria" w:hAnsi="Cambria" w:cs="Cambria"/>
                <w:b/>
                <w:color w:val="000000"/>
                <w:sz w:val="22"/>
                <w:szCs w:val="22"/>
              </w:rPr>
              <w:t xml:space="preserve"> khách không trực tiếp đến đăng ký tour mà do người khác đến đăng ký thì </w:t>
            </w:r>
            <w:r>
              <w:rPr>
                <w:rFonts w:ascii="Cambria" w:eastAsia="Cambria" w:hAnsi="Cambria" w:cs="Cambria"/>
                <w:b/>
                <w:sz w:val="22"/>
                <w:szCs w:val="22"/>
              </w:rPr>
              <w:t>Quý</w:t>
            </w:r>
            <w:r>
              <w:rPr>
                <w:rFonts w:ascii="Cambria" w:eastAsia="Cambria" w:hAnsi="Cambria" w:cs="Cambria"/>
                <w:b/>
                <w:color w:val="000000"/>
                <w:sz w:val="22"/>
                <w:szCs w:val="22"/>
              </w:rPr>
              <w:t xml:space="preserve"> khách vui lòng tìm hiểu kỹ chương trình từ người đăng ký Tour cho mình. Công Ty Du lịch sẽ không chịu trách nhiệm bồi thường những chi phí phát sinh khi </w:t>
            </w:r>
            <w:r>
              <w:rPr>
                <w:rFonts w:ascii="Cambria" w:eastAsia="Cambria" w:hAnsi="Cambria" w:cs="Cambria"/>
                <w:b/>
                <w:sz w:val="22"/>
                <w:szCs w:val="22"/>
              </w:rPr>
              <w:t>quý</w:t>
            </w:r>
            <w:r>
              <w:rPr>
                <w:rFonts w:ascii="Cambria" w:eastAsia="Cambria" w:hAnsi="Cambria" w:cs="Cambria"/>
                <w:b/>
                <w:color w:val="000000"/>
                <w:sz w:val="22"/>
                <w:szCs w:val="22"/>
              </w:rPr>
              <w:t xml:space="preserve"> khách không tìm hiểu kỹ điều kiện đăng ký, lưu ý, bao gồm, cũng như không bao gồm và chương trình Tour du lịch,…</w:t>
            </w:r>
          </w:p>
          <w:p w14:paraId="080F31C6" w14:textId="77777777" w:rsidR="00400601" w:rsidRDefault="00000000">
            <w:pPr>
              <w:widowControl/>
              <w:pBdr>
                <w:top w:val="nil"/>
                <w:left w:val="nil"/>
                <w:bottom w:val="nil"/>
                <w:right w:val="nil"/>
                <w:between w:val="nil"/>
              </w:pBdr>
              <w:tabs>
                <w:tab w:val="left" w:pos="270"/>
                <w:tab w:val="left" w:pos="360"/>
              </w:tabs>
              <w:spacing w:line="360" w:lineRule="auto"/>
              <w:ind w:right="142"/>
              <w:rPr>
                <w:rFonts w:ascii="Cambria" w:eastAsia="Cambria" w:hAnsi="Cambria" w:cs="Cambria"/>
                <w:b/>
                <w:i/>
                <w:color w:val="FF6600"/>
                <w:sz w:val="22"/>
                <w:szCs w:val="22"/>
              </w:rPr>
            </w:pPr>
            <w:r>
              <w:rPr>
                <w:rFonts w:ascii="Cambria" w:eastAsia="Cambria" w:hAnsi="Cambria" w:cs="Cambria"/>
                <w:b/>
                <w:i/>
                <w:color w:val="C0504D"/>
                <w:sz w:val="22"/>
                <w:szCs w:val="22"/>
              </w:rPr>
              <w:t>***Trong những trường hợp khách quan như : khủng bố, thiên tai…hoặc do có sự cố, có sự thay đổi lịch trình của các phương tiện vận chuyển công cộng như : máy bay, tàu hỏa, tắc đường…thì Cty sẽ giữ quyền thay đổi lộ trình bất cứ lúc nào vì sự thuận tiện, an toàn cho khách hàng và sẽ không chịu trách nhiệm bồi thường những thiệt hại phát sinh**.</w:t>
            </w:r>
          </w:p>
        </w:tc>
      </w:tr>
    </w:tbl>
    <w:p w14:paraId="5F6D2FAA" w14:textId="77777777" w:rsidR="00400601" w:rsidRDefault="00400601">
      <w:pPr>
        <w:pBdr>
          <w:top w:val="nil"/>
          <w:left w:val="nil"/>
          <w:bottom w:val="nil"/>
          <w:right w:val="nil"/>
          <w:between w:val="nil"/>
        </w:pBdr>
        <w:spacing w:line="360" w:lineRule="auto"/>
        <w:ind w:right="142"/>
        <w:rPr>
          <w:rFonts w:ascii="Cambria" w:eastAsia="Cambria" w:hAnsi="Cambria" w:cs="Cambria"/>
          <w:b/>
          <w:color w:val="E36C09"/>
          <w:sz w:val="36"/>
          <w:szCs w:val="36"/>
        </w:rPr>
      </w:pPr>
    </w:p>
    <w:p w14:paraId="7ACA7BCC" w14:textId="77777777" w:rsidR="00400601" w:rsidRDefault="00000000">
      <w:pPr>
        <w:pBdr>
          <w:top w:val="nil"/>
          <w:left w:val="nil"/>
          <w:bottom w:val="nil"/>
          <w:right w:val="nil"/>
          <w:between w:val="nil"/>
        </w:pBdr>
        <w:spacing w:line="360" w:lineRule="auto"/>
        <w:ind w:right="142"/>
        <w:jc w:val="center"/>
        <w:rPr>
          <w:rFonts w:ascii="Cambria" w:eastAsia="Cambria" w:hAnsi="Cambria" w:cs="Cambria"/>
          <w:b/>
          <w:color w:val="E36C09"/>
          <w:sz w:val="36"/>
          <w:szCs w:val="36"/>
        </w:rPr>
      </w:pPr>
      <w:r>
        <w:rPr>
          <w:rFonts w:ascii="Cambria" w:eastAsia="Cambria" w:hAnsi="Cambria" w:cs="Cambria"/>
          <w:b/>
          <w:color w:val="E36C09"/>
          <w:sz w:val="36"/>
          <w:szCs w:val="36"/>
        </w:rPr>
        <w:t>KÍNH CHÚC QUÝ KHÁCH CÓ CHUYẾN DU LỊCH VUI VẺ VÀ THÚ VỊ!</w:t>
      </w:r>
    </w:p>
    <w:sectPr w:rsidR="00400601">
      <w:pgSz w:w="12240" w:h="15840"/>
      <w:pgMar w:top="850" w:right="616" w:bottom="665"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charset w:val="00"/>
    <w:family w:val="auto"/>
    <w:pitch w:val="default"/>
    <w:embedRegular r:id="rId1" w:fontKey="{B8A908F2-B2CC-42B9-B40D-F1C9ACF25C94}"/>
    <w:embedItalic r:id="rId2" w:fontKey="{482B6CF5-53DD-4F8C-A0FE-DA2188E0CEAE}"/>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3" w:fontKey="{4FD9CAD2-724F-4788-BD32-AC4945280978}"/>
    <w:embedItalic r:id="rId4" w:fontKey="{22677404-4B0A-4137-821A-69757A14B8CA}"/>
  </w:font>
  <w:font w:name="Cambria">
    <w:panose1 w:val="02040503050406030204"/>
    <w:charset w:val="00"/>
    <w:family w:val="roman"/>
    <w:pitch w:val="variable"/>
    <w:sig w:usb0="E00006FF" w:usb1="420024FF" w:usb2="02000000" w:usb3="00000000" w:csb0="0000019F" w:csb1="00000000"/>
    <w:embedRegular r:id="rId5" w:fontKey="{8A1BB347-840E-4D9E-A62F-20C739B0F3FC}"/>
    <w:embedBold r:id="rId6" w:fontKey="{32702493-97A6-472D-BF05-4BB8DAB5E498}"/>
    <w:embedItalic r:id="rId7" w:fontKey="{E948E80B-BA89-45B6-8A92-44BDA7520F46}"/>
    <w:embedBoldItalic r:id="rId8" w:fontKey="{9C61F758-D5BF-41E6-868B-1B768D806502}"/>
  </w:font>
  <w:font w:name="Webdings">
    <w:panose1 w:val="05030102010509060703"/>
    <w:charset w:val="02"/>
    <w:family w:val="roman"/>
    <w:pitch w:val="variable"/>
    <w:sig w:usb0="00000000" w:usb1="10000000" w:usb2="00000000" w:usb3="00000000" w:csb0="80000000" w:csb1="00000000"/>
    <w:embedRegular r:id="rId9" w:fontKey="{C1A7D9A4-12E7-4FB9-BDD5-769B12D11FC9}"/>
    <w:embedBold r:id="rId10" w:fontKey="{0479B833-3F88-4710-B771-34EB878AA999}"/>
  </w:font>
  <w:font w:name="Calibri">
    <w:panose1 w:val="020F0502020204030204"/>
    <w:charset w:val="00"/>
    <w:family w:val="swiss"/>
    <w:pitch w:val="variable"/>
    <w:sig w:usb0="E4002EFF" w:usb1="C200247B" w:usb2="00000009" w:usb3="00000000" w:csb0="000001FF" w:csb1="00000000"/>
    <w:embedRegular r:id="rId11" w:fontKey="{DED3B9DE-C7DA-42DA-94A4-618AFFD2F457}"/>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A86233"/>
    <w:multiLevelType w:val="multilevel"/>
    <w:tmpl w:val="2A5E9B32"/>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28130E2F"/>
    <w:multiLevelType w:val="multilevel"/>
    <w:tmpl w:val="81C289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394727DA"/>
    <w:multiLevelType w:val="multilevel"/>
    <w:tmpl w:val="3628E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3DAE75B7"/>
    <w:multiLevelType w:val="multilevel"/>
    <w:tmpl w:val="5EF2D9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E2D0050"/>
    <w:multiLevelType w:val="multilevel"/>
    <w:tmpl w:val="72D4BB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404422E9"/>
    <w:multiLevelType w:val="multilevel"/>
    <w:tmpl w:val="DC7038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472A548E"/>
    <w:multiLevelType w:val="multilevel"/>
    <w:tmpl w:val="37B68F34"/>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47BB15BD"/>
    <w:multiLevelType w:val="multilevel"/>
    <w:tmpl w:val="04AEDA0C"/>
    <w:lvl w:ilvl="0">
      <w:start w:val="1"/>
      <w:numFmt w:val="bullet"/>
      <w:lvlText w:val="●"/>
      <w:lvlJc w:val="left"/>
      <w:pPr>
        <w:ind w:left="360" w:hanging="360"/>
      </w:pPr>
      <w:rPr>
        <w:sz w:val="24"/>
        <w:szCs w:val="24"/>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abstractNum w:abstractNumId="8" w15:restartNumberingAfterBreak="0">
    <w:nsid w:val="4F42513F"/>
    <w:multiLevelType w:val="multilevel"/>
    <w:tmpl w:val="63788124"/>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52DB70F6"/>
    <w:multiLevelType w:val="multilevel"/>
    <w:tmpl w:val="AD9604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55212708"/>
    <w:multiLevelType w:val="multilevel"/>
    <w:tmpl w:val="24D66ADA"/>
    <w:lvl w:ilvl="0">
      <w:start w:val="1"/>
      <w:numFmt w:val="bullet"/>
      <w:lvlText w:val="●"/>
      <w:lvlJc w:val="left"/>
      <w:pPr>
        <w:ind w:left="360" w:hanging="360"/>
      </w:pPr>
      <w:rPr>
        <w:rFonts w:ascii="Noto Sans Symbols" w:eastAsia="Noto Sans Symbols" w:hAnsi="Noto Sans Symbols" w:cs="Noto Sans Symbols"/>
        <w:color w:val="000000"/>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56D97A6F"/>
    <w:multiLevelType w:val="multilevel"/>
    <w:tmpl w:val="716CC5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5A175F04"/>
    <w:multiLevelType w:val="multilevel"/>
    <w:tmpl w:val="C052BE56"/>
    <w:lvl w:ilvl="0">
      <w:start w:val="1"/>
      <w:numFmt w:val="bullet"/>
      <w:lvlText w:val=""/>
      <w:lvlJc w:val="left"/>
      <w:pPr>
        <w:ind w:left="360" w:hanging="360"/>
      </w:pPr>
      <w:rPr>
        <w:rFonts w:ascii="Wingdings" w:hAnsi="Wingdings" w:hint="default"/>
        <w:u w:val="none"/>
      </w:rPr>
    </w:lvl>
    <w:lvl w:ilvl="1">
      <w:start w:val="1"/>
      <w:numFmt w:val="bullet"/>
      <w:lvlText w:val="o"/>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o"/>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o"/>
      <w:lvlJc w:val="left"/>
      <w:pPr>
        <w:ind w:left="5400" w:hanging="360"/>
      </w:pPr>
      <w:rPr>
        <w:u w:val="none"/>
      </w:rPr>
    </w:lvl>
    <w:lvl w:ilvl="8">
      <w:start w:val="1"/>
      <w:numFmt w:val="bullet"/>
      <w:lvlText w:val="▪"/>
      <w:lvlJc w:val="left"/>
      <w:pPr>
        <w:ind w:left="6120" w:hanging="360"/>
      </w:pPr>
      <w:rPr>
        <w:u w:val="none"/>
      </w:rPr>
    </w:lvl>
  </w:abstractNum>
  <w:num w:numId="1" w16cid:durableId="1671327486">
    <w:abstractNumId w:val="9"/>
  </w:num>
  <w:num w:numId="2" w16cid:durableId="1227836540">
    <w:abstractNumId w:val="1"/>
  </w:num>
  <w:num w:numId="3" w16cid:durableId="1927838284">
    <w:abstractNumId w:val="7"/>
  </w:num>
  <w:num w:numId="4" w16cid:durableId="492062905">
    <w:abstractNumId w:val="11"/>
  </w:num>
  <w:num w:numId="5" w16cid:durableId="459347559">
    <w:abstractNumId w:val="5"/>
  </w:num>
  <w:num w:numId="6" w16cid:durableId="1676297651">
    <w:abstractNumId w:val="4"/>
  </w:num>
  <w:num w:numId="7" w16cid:durableId="2109040895">
    <w:abstractNumId w:val="2"/>
  </w:num>
  <w:num w:numId="8" w16cid:durableId="1085538785">
    <w:abstractNumId w:val="3"/>
  </w:num>
  <w:num w:numId="9" w16cid:durableId="818110382">
    <w:abstractNumId w:val="6"/>
  </w:num>
  <w:num w:numId="10" w16cid:durableId="1714187645">
    <w:abstractNumId w:val="10"/>
  </w:num>
  <w:num w:numId="11" w16cid:durableId="863323285">
    <w:abstractNumId w:val="8"/>
  </w:num>
  <w:num w:numId="12" w16cid:durableId="1640960622">
    <w:abstractNumId w:val="0"/>
  </w:num>
  <w:num w:numId="13" w16cid:durableId="59305667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0601"/>
    <w:rsid w:val="002C7F44"/>
    <w:rsid w:val="00400601"/>
    <w:rsid w:val="00906483"/>
    <w:rsid w:val="009C56FA"/>
    <w:rsid w:val="00AD15AE"/>
    <w:rsid w:val="00B4439B"/>
    <w:rsid w:val="00D05EF6"/>
    <w:rsid w:val="00D93029"/>
    <w:rsid w:val="00DE63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A67195D"/>
  <w15:docId w15:val="{EAF8D186-D006-4532-93AE-8F17797409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vi-VN"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ind w:right="-388"/>
      <w:jc w:val="both"/>
      <w:outlineLvl w:val="0"/>
    </w:pPr>
    <w:rPr>
      <w:b/>
      <w:sz w:val="28"/>
      <w:szCs w:val="28"/>
    </w:rPr>
  </w:style>
  <w:style w:type="paragraph" w:styleId="Heading2">
    <w:name w:val="heading 2"/>
    <w:basedOn w:val="Normal"/>
    <w:next w:val="Normal"/>
    <w:uiPriority w:val="9"/>
    <w:semiHidden/>
    <w:unhideWhenUsed/>
    <w:qFormat/>
    <w:pPr>
      <w:keepNext/>
      <w:ind w:right="-388"/>
      <w:outlineLvl w:val="1"/>
    </w:pPr>
    <w:rPr>
      <w:b/>
      <w:sz w:val="28"/>
      <w:szCs w:val="28"/>
    </w:rPr>
  </w:style>
  <w:style w:type="paragraph" w:styleId="Heading3">
    <w:name w:val="heading 3"/>
    <w:basedOn w:val="Normal"/>
    <w:next w:val="Normal"/>
    <w:uiPriority w:val="9"/>
    <w:semiHidden/>
    <w:unhideWhenUsed/>
    <w:qFormat/>
    <w:pPr>
      <w:keepNext/>
      <w:outlineLvl w:val="2"/>
    </w:pPr>
    <w:rPr>
      <w:rFonts w:ascii="Arial" w:eastAsia="Arial" w:hAnsi="Arial" w:cs="Arial"/>
      <w:b/>
      <w:sz w:val="36"/>
      <w:szCs w:val="36"/>
    </w:rPr>
  </w:style>
  <w:style w:type="paragraph" w:styleId="Heading4">
    <w:name w:val="heading 4"/>
    <w:basedOn w:val="Normal"/>
    <w:next w:val="Normal"/>
    <w:uiPriority w:val="9"/>
    <w:semiHidden/>
    <w:unhideWhenUsed/>
    <w:qFormat/>
    <w:pPr>
      <w:keepNext/>
      <w:ind w:right="-388"/>
      <w:outlineLvl w:val="3"/>
    </w:pPr>
    <w:rPr>
      <w:sz w:val="28"/>
      <w:szCs w:val="28"/>
    </w:rPr>
  </w:style>
  <w:style w:type="paragraph" w:styleId="Heading5">
    <w:name w:val="heading 5"/>
    <w:basedOn w:val="Normal"/>
    <w:next w:val="Normal"/>
    <w:uiPriority w:val="9"/>
    <w:semiHidden/>
    <w:unhideWhenUsed/>
    <w:qFormat/>
    <w:pPr>
      <w:keepNext/>
      <w:ind w:right="-388" w:firstLine="560"/>
      <w:outlineLvl w:val="4"/>
    </w:pPr>
    <w:rPr>
      <w:sz w:val="28"/>
      <w:szCs w:val="28"/>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a3">
    <w:basedOn w:val="TableNormal"/>
    <w:tblPr>
      <w:tblStyleRowBandSize w:val="1"/>
      <w:tblStyleColBandSize w:val="1"/>
      <w:tblCellMar>
        <w:left w:w="115" w:type="dxa"/>
        <w:right w:w="115" w:type="dxa"/>
      </w:tblCellMar>
    </w:tblPr>
  </w:style>
  <w:style w:type="table" w:customStyle="1" w:styleId="a4">
    <w:basedOn w:val="TableNormal"/>
    <w:tblPr>
      <w:tblStyleRowBandSize w:val="1"/>
      <w:tblStyleColBandSize w:val="1"/>
      <w:tblCellMar>
        <w:left w:w="115" w:type="dxa"/>
        <w:right w:w="115" w:type="dxa"/>
      </w:tblCellMar>
    </w:tblPr>
  </w:style>
  <w:style w:type="table" w:customStyle="1" w:styleId="a5">
    <w:basedOn w:val="TableNormal"/>
    <w:tblPr>
      <w:tblStyleRowBandSize w:val="1"/>
      <w:tblStyleColBandSize w:val="1"/>
      <w:tblCellMar>
        <w:left w:w="115" w:type="dxa"/>
        <w:right w:w="115" w:type="dxa"/>
      </w:tblCellMar>
    </w:tblPr>
  </w:style>
  <w:style w:type="table" w:customStyle="1" w:styleId="a6">
    <w:basedOn w:val="TableNormal"/>
    <w:pPr>
      <w:jc w:val="both"/>
    </w:pPr>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8</Pages>
  <Words>2241</Words>
  <Characters>12780</Characters>
  <Application>Microsoft Office Word</Application>
  <DocSecurity>0</DocSecurity>
  <Lines>106</Lines>
  <Paragraphs>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Hào Nguyễn</cp:lastModifiedBy>
  <cp:revision>2</cp:revision>
  <cp:lastPrinted>2025-06-10T04:09:00Z</cp:lastPrinted>
  <dcterms:created xsi:type="dcterms:W3CDTF">2025-06-10T04:11:00Z</dcterms:created>
  <dcterms:modified xsi:type="dcterms:W3CDTF">2025-06-10T04:11:00Z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a4181e15ee90a01f9da677e9eda35a493b6fbb1f60ce2796bb1cc11c0599913a</vt:lpwstr>
  </property>
</Properties>
</file>